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6AA2" w14:textId="77777777" w:rsidR="005B36D8" w:rsidRPr="005B36D8" w:rsidRDefault="005B36D8" w:rsidP="005B36D8">
      <w:pPr>
        <w:shd w:val="clear" w:color="auto" w:fill="FFFFFF"/>
        <w:spacing w:line="235" w:lineRule="atLeast"/>
        <w:rPr>
          <w:rFonts w:ascii="Calibri" w:eastAsia="Times New Roman" w:hAnsi="Calibri" w:cs="Calibri"/>
          <w:color w:val="222222"/>
          <w:kern w:val="0"/>
          <w:lang w:eastAsia="el-GR"/>
          <w14:ligatures w14:val="none"/>
        </w:rPr>
      </w:pPr>
      <w:r w:rsidRPr="005B36D8">
        <w:rPr>
          <w:rFonts w:ascii="Calibri" w:eastAsia="Times New Roman" w:hAnsi="Calibri" w:cs="Calibri"/>
          <w:b/>
          <w:bCs/>
          <w:color w:val="222222"/>
          <w:kern w:val="0"/>
          <w:lang w:eastAsia="el-GR"/>
          <w14:ligatures w14:val="none"/>
        </w:rPr>
        <w:t>Παρουσίαση μεταπτυχιακής διατριβής για την αξία του δάσους από τον κ. Β. Παπαθεμελή</w:t>
      </w:r>
    </w:p>
    <w:p w14:paraId="67378B03"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color w:val="222222"/>
          <w:kern w:val="0"/>
          <w:lang w:eastAsia="el-GR"/>
          <w14:ligatures w14:val="none"/>
        </w:rPr>
        <w:t>Την </w:t>
      </w:r>
      <w:r w:rsidRPr="005B36D8">
        <w:rPr>
          <w:rFonts w:ascii="Calibri" w:eastAsia="Times New Roman" w:hAnsi="Calibri" w:cs="Calibri"/>
          <w:b/>
          <w:bCs/>
          <w:color w:val="222222"/>
          <w:kern w:val="0"/>
          <w:lang w:eastAsia="el-GR"/>
          <w14:ligatures w14:val="none"/>
        </w:rPr>
        <w:t>Παρασκευή 9 Φεβρουαρίου και ώρα 17.00</w:t>
      </w:r>
      <w:r w:rsidRPr="005B36D8">
        <w:rPr>
          <w:rFonts w:ascii="Calibri" w:eastAsia="Times New Roman" w:hAnsi="Calibri" w:cs="Calibri"/>
          <w:color w:val="222222"/>
          <w:kern w:val="0"/>
          <w:lang w:eastAsia="el-GR"/>
          <w14:ligatures w14:val="none"/>
        </w:rPr>
        <w:t xml:space="preserve">, ο κ. Βασίλης Παπαθεμελής, φοιτητής στο </w:t>
      </w:r>
      <w:proofErr w:type="spellStart"/>
      <w:r w:rsidRPr="005B36D8">
        <w:rPr>
          <w:rFonts w:ascii="Calibri" w:eastAsia="Times New Roman" w:hAnsi="Calibri" w:cs="Calibri"/>
          <w:color w:val="222222"/>
          <w:kern w:val="0"/>
          <w:lang w:eastAsia="el-GR"/>
          <w14:ligatures w14:val="none"/>
        </w:rPr>
        <w:t>Διατμηματικό</w:t>
      </w:r>
      <w:proofErr w:type="spellEnd"/>
      <w:r w:rsidRPr="005B36D8">
        <w:rPr>
          <w:rFonts w:ascii="Calibri" w:eastAsia="Times New Roman" w:hAnsi="Calibri" w:cs="Calibri"/>
          <w:color w:val="222222"/>
          <w:kern w:val="0"/>
          <w:lang w:eastAsia="el-GR"/>
          <w14:ligatures w14:val="none"/>
        </w:rPr>
        <w:t xml:space="preserve"> Πρόγραμμα Μεταπτυχιακών Σπουδών «Επιστήμες του Περιβάλλοντος &amp; Εκπαίδευση για την </w:t>
      </w:r>
      <w:proofErr w:type="spellStart"/>
      <w:r w:rsidRPr="005B36D8">
        <w:rPr>
          <w:rFonts w:ascii="Calibri" w:eastAsia="Times New Roman" w:hAnsi="Calibri" w:cs="Calibri"/>
          <w:color w:val="222222"/>
          <w:kern w:val="0"/>
          <w:lang w:eastAsia="el-GR"/>
          <w14:ligatures w14:val="none"/>
        </w:rPr>
        <w:t>Αειφορία</w:t>
      </w:r>
      <w:proofErr w:type="spellEnd"/>
      <w:r w:rsidRPr="005B36D8">
        <w:rPr>
          <w:rFonts w:ascii="Calibri" w:eastAsia="Times New Roman" w:hAnsi="Calibri" w:cs="Calibri"/>
          <w:color w:val="222222"/>
          <w:kern w:val="0"/>
          <w:lang w:eastAsia="el-GR"/>
          <w14:ligatures w14:val="none"/>
        </w:rPr>
        <w:t>» θα παρουσιάσει τη διατριβή του με θέμα: «</w:t>
      </w:r>
      <w:r w:rsidRPr="005B36D8">
        <w:rPr>
          <w:rFonts w:ascii="Calibri" w:eastAsia="Times New Roman" w:hAnsi="Calibri" w:cs="Calibri"/>
          <w:b/>
          <w:bCs/>
          <w:color w:val="222222"/>
          <w:kern w:val="0"/>
          <w:lang w:eastAsia="el-GR"/>
          <w14:ligatures w14:val="none"/>
        </w:rPr>
        <w:t xml:space="preserve">Παραγωγή εκπαιδευτικού υλικού για την αξία του δάσους: Η περίπτωση του </w:t>
      </w:r>
      <w:proofErr w:type="spellStart"/>
      <w:r w:rsidRPr="005B36D8">
        <w:rPr>
          <w:rFonts w:ascii="Calibri" w:eastAsia="Times New Roman" w:hAnsi="Calibri" w:cs="Calibri"/>
          <w:b/>
          <w:bCs/>
          <w:color w:val="222222"/>
          <w:kern w:val="0"/>
          <w:lang w:eastAsia="el-GR"/>
          <w14:ligatures w14:val="none"/>
        </w:rPr>
        <w:t>Αμαράντου</w:t>
      </w:r>
      <w:proofErr w:type="spellEnd"/>
      <w:r w:rsidRPr="005B36D8">
        <w:rPr>
          <w:rFonts w:ascii="Calibri" w:eastAsia="Times New Roman" w:hAnsi="Calibri" w:cs="Calibri"/>
          <w:b/>
          <w:bCs/>
          <w:color w:val="222222"/>
          <w:kern w:val="0"/>
          <w:lang w:eastAsia="el-GR"/>
          <w14:ligatures w14:val="none"/>
        </w:rPr>
        <w:t xml:space="preserve"> στο </w:t>
      </w:r>
      <w:proofErr w:type="spellStart"/>
      <w:r w:rsidRPr="005B36D8">
        <w:rPr>
          <w:rFonts w:ascii="Calibri" w:eastAsia="Times New Roman" w:hAnsi="Calibri" w:cs="Calibri"/>
          <w:b/>
          <w:bCs/>
          <w:color w:val="222222"/>
          <w:kern w:val="0"/>
          <w:lang w:eastAsia="el-GR"/>
          <w14:ligatures w14:val="none"/>
        </w:rPr>
        <w:t>Γεωπάρκο</w:t>
      </w:r>
      <w:proofErr w:type="spellEnd"/>
      <w:r w:rsidRPr="005B36D8">
        <w:rPr>
          <w:rFonts w:ascii="Calibri" w:eastAsia="Times New Roman" w:hAnsi="Calibri" w:cs="Calibri"/>
          <w:b/>
          <w:bCs/>
          <w:color w:val="222222"/>
          <w:kern w:val="0"/>
          <w:lang w:eastAsia="el-GR"/>
          <w14:ligatures w14:val="none"/>
        </w:rPr>
        <w:t xml:space="preserve"> Βίκου - Αώου της UNESCO</w:t>
      </w:r>
      <w:r w:rsidRPr="005B36D8">
        <w:rPr>
          <w:rFonts w:ascii="Calibri" w:eastAsia="Times New Roman" w:hAnsi="Calibri" w:cs="Calibri"/>
          <w:color w:val="222222"/>
          <w:kern w:val="0"/>
          <w:lang w:eastAsia="el-GR"/>
          <w14:ligatures w14:val="none"/>
        </w:rPr>
        <w:t>».</w:t>
      </w:r>
    </w:p>
    <w:p w14:paraId="58DCDAD7"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color w:val="222222"/>
          <w:kern w:val="0"/>
          <w:lang w:eastAsia="el-GR"/>
          <w14:ligatures w14:val="none"/>
        </w:rPr>
        <w:t>Η υποστήριξη της διατριβής θα πραγματοποιηθεί διαδικτυακά και είναι ανοιχτή στο κοινό. Παρακαλούμε να εισέλθετε με τη χρήση του συνδέσμου </w:t>
      </w:r>
      <w:hyperlink r:id="rId4" w:tgtFrame="_blank" w:history="1">
        <w:r w:rsidRPr="005B36D8">
          <w:rPr>
            <w:rFonts w:ascii="Calibri" w:eastAsia="Times New Roman" w:hAnsi="Calibri" w:cs="Calibri"/>
            <w:color w:val="0563C1"/>
            <w:kern w:val="0"/>
            <w:u w:val="single"/>
            <w:lang w:val="en-US" w:eastAsia="el-GR"/>
            <w14:ligatures w14:val="none"/>
          </w:rPr>
          <w:t>https</w:t>
        </w:r>
        <w:r w:rsidRPr="005B36D8">
          <w:rPr>
            <w:rFonts w:ascii="Calibri" w:eastAsia="Times New Roman" w:hAnsi="Calibri" w:cs="Calibri"/>
            <w:color w:val="0563C1"/>
            <w:kern w:val="0"/>
            <w:u w:val="single"/>
            <w:lang w:eastAsia="el-GR"/>
            <w14:ligatures w14:val="none"/>
          </w:rPr>
          <w:t>://</w:t>
        </w:r>
        <w:r w:rsidRPr="005B36D8">
          <w:rPr>
            <w:rFonts w:ascii="Calibri" w:eastAsia="Times New Roman" w:hAnsi="Calibri" w:cs="Calibri"/>
            <w:color w:val="0563C1"/>
            <w:kern w:val="0"/>
            <w:u w:val="single"/>
            <w:lang w:val="en-US" w:eastAsia="el-GR"/>
            <w14:ligatures w14:val="none"/>
          </w:rPr>
          <w:t>meet</w:t>
        </w:r>
        <w:r w:rsidRPr="005B36D8">
          <w:rPr>
            <w:rFonts w:ascii="Calibri" w:eastAsia="Times New Roman" w:hAnsi="Calibri" w:cs="Calibri"/>
            <w:color w:val="0563C1"/>
            <w:kern w:val="0"/>
            <w:u w:val="single"/>
            <w:lang w:eastAsia="el-GR"/>
            <w14:ligatures w14:val="none"/>
          </w:rPr>
          <w:t>.</w:t>
        </w:r>
        <w:r w:rsidRPr="005B36D8">
          <w:rPr>
            <w:rFonts w:ascii="Calibri" w:eastAsia="Times New Roman" w:hAnsi="Calibri" w:cs="Calibri"/>
            <w:color w:val="0563C1"/>
            <w:kern w:val="0"/>
            <w:u w:val="single"/>
            <w:lang w:val="en-US" w:eastAsia="el-GR"/>
            <w14:ligatures w14:val="none"/>
          </w:rPr>
          <w:t>google</w:t>
        </w:r>
        <w:r w:rsidRPr="005B36D8">
          <w:rPr>
            <w:rFonts w:ascii="Calibri" w:eastAsia="Times New Roman" w:hAnsi="Calibri" w:cs="Calibri"/>
            <w:color w:val="0563C1"/>
            <w:kern w:val="0"/>
            <w:u w:val="single"/>
            <w:lang w:eastAsia="el-GR"/>
            <w14:ligatures w14:val="none"/>
          </w:rPr>
          <w:t>.</w:t>
        </w:r>
        <w:r w:rsidRPr="005B36D8">
          <w:rPr>
            <w:rFonts w:ascii="Calibri" w:eastAsia="Times New Roman" w:hAnsi="Calibri" w:cs="Calibri"/>
            <w:color w:val="0563C1"/>
            <w:kern w:val="0"/>
            <w:u w:val="single"/>
            <w:lang w:val="en-US" w:eastAsia="el-GR"/>
            <w14:ligatures w14:val="none"/>
          </w:rPr>
          <w:t>com</w:t>
        </w:r>
        <w:r w:rsidRPr="005B36D8">
          <w:rPr>
            <w:rFonts w:ascii="Calibri" w:eastAsia="Times New Roman" w:hAnsi="Calibri" w:cs="Calibri"/>
            <w:color w:val="0563C1"/>
            <w:kern w:val="0"/>
            <w:u w:val="single"/>
            <w:lang w:eastAsia="el-GR"/>
            <w14:ligatures w14:val="none"/>
          </w:rPr>
          <w:t>/</w:t>
        </w:r>
        <w:proofErr w:type="spellStart"/>
        <w:r w:rsidRPr="005B36D8">
          <w:rPr>
            <w:rFonts w:ascii="Calibri" w:eastAsia="Times New Roman" w:hAnsi="Calibri" w:cs="Calibri"/>
            <w:color w:val="0563C1"/>
            <w:kern w:val="0"/>
            <w:u w:val="single"/>
            <w:lang w:val="en-US" w:eastAsia="el-GR"/>
            <w14:ligatures w14:val="none"/>
          </w:rPr>
          <w:t>rkk</w:t>
        </w:r>
        <w:proofErr w:type="spellEnd"/>
        <w:r w:rsidRPr="005B36D8">
          <w:rPr>
            <w:rFonts w:ascii="Calibri" w:eastAsia="Times New Roman" w:hAnsi="Calibri" w:cs="Calibri"/>
            <w:color w:val="0563C1"/>
            <w:kern w:val="0"/>
            <w:u w:val="single"/>
            <w:lang w:eastAsia="el-GR"/>
            <w14:ligatures w14:val="none"/>
          </w:rPr>
          <w:t>-</w:t>
        </w:r>
        <w:proofErr w:type="spellStart"/>
        <w:r w:rsidRPr="005B36D8">
          <w:rPr>
            <w:rFonts w:ascii="Calibri" w:eastAsia="Times New Roman" w:hAnsi="Calibri" w:cs="Calibri"/>
            <w:color w:val="0563C1"/>
            <w:kern w:val="0"/>
            <w:u w:val="single"/>
            <w:lang w:val="en-US" w:eastAsia="el-GR"/>
            <w14:ligatures w14:val="none"/>
          </w:rPr>
          <w:t>eefi</w:t>
        </w:r>
        <w:proofErr w:type="spellEnd"/>
        <w:r w:rsidRPr="005B36D8">
          <w:rPr>
            <w:rFonts w:ascii="Calibri" w:eastAsia="Times New Roman" w:hAnsi="Calibri" w:cs="Calibri"/>
            <w:color w:val="0563C1"/>
            <w:kern w:val="0"/>
            <w:u w:val="single"/>
            <w:lang w:eastAsia="el-GR"/>
            <w14:ligatures w14:val="none"/>
          </w:rPr>
          <w:t>-</w:t>
        </w:r>
        <w:proofErr w:type="spellStart"/>
        <w:r w:rsidRPr="005B36D8">
          <w:rPr>
            <w:rFonts w:ascii="Calibri" w:eastAsia="Times New Roman" w:hAnsi="Calibri" w:cs="Calibri"/>
            <w:color w:val="0563C1"/>
            <w:kern w:val="0"/>
            <w:u w:val="single"/>
            <w:lang w:val="en-US" w:eastAsia="el-GR"/>
            <w14:ligatures w14:val="none"/>
          </w:rPr>
          <w:t>udi</w:t>
        </w:r>
        <w:proofErr w:type="spellEnd"/>
      </w:hyperlink>
    </w:p>
    <w:p w14:paraId="2BC44166"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color w:val="222222"/>
          <w:kern w:val="0"/>
          <w:lang w:eastAsia="el-GR"/>
          <w14:ligatures w14:val="none"/>
        </w:rPr>
        <w:t>Η εργασία εκπονήθηκε στο Εργαστήριο Διατήρησης της Βιοποικιλότητας του Τμήματος Βιολογικών Εφαρμογών &amp; Τεχνολογιών του Πανεπιστημίου Ιωαννίνων. Επιβλέπουσα: Βασιλική Κατή. Μέλη τριμελούς εξεταστικής επιτροπής: </w:t>
      </w:r>
      <w:r w:rsidRPr="005B36D8">
        <w:rPr>
          <w:rFonts w:ascii="Calibri" w:eastAsia="Times New Roman" w:hAnsi="Calibri" w:cs="Calibri"/>
          <w:color w:val="222222"/>
          <w:kern w:val="0"/>
          <w:lang w:val="en-US" w:eastAsia="el-GR"/>
          <w14:ligatures w14:val="none"/>
        </w:rPr>
        <w:t>John M</w:t>
      </w:r>
      <w:r w:rsidRPr="005B36D8">
        <w:rPr>
          <w:rFonts w:ascii="Calibri" w:eastAsia="Times New Roman" w:hAnsi="Calibri" w:cs="Calibri"/>
          <w:color w:val="222222"/>
          <w:kern w:val="0"/>
          <w:lang w:eastAsia="el-GR"/>
          <w14:ligatures w14:val="none"/>
        </w:rPr>
        <w:t>. </w:t>
      </w:r>
      <w:r w:rsidRPr="005B36D8">
        <w:rPr>
          <w:rFonts w:ascii="Calibri" w:eastAsia="Times New Roman" w:hAnsi="Calibri" w:cs="Calibri"/>
          <w:color w:val="222222"/>
          <w:kern w:val="0"/>
          <w:lang w:val="en-US" w:eastAsia="el-GR"/>
          <w14:ligatures w14:val="none"/>
        </w:rPr>
        <w:t>Halley</w:t>
      </w:r>
      <w:r w:rsidRPr="005B36D8">
        <w:rPr>
          <w:rFonts w:ascii="Calibri" w:eastAsia="Times New Roman" w:hAnsi="Calibri" w:cs="Calibri"/>
          <w:color w:val="222222"/>
          <w:kern w:val="0"/>
          <w:lang w:eastAsia="el-GR"/>
          <w14:ligatures w14:val="none"/>
        </w:rPr>
        <w:t xml:space="preserve"> (Καθηγητής, Τμήμα Βιολογικών Εφαρμογών &amp; Τεχνολογιών, Πανεπιστήμιο Ιωαννίνων), Γιώργος </w:t>
      </w:r>
      <w:proofErr w:type="spellStart"/>
      <w:r w:rsidRPr="005B36D8">
        <w:rPr>
          <w:rFonts w:ascii="Calibri" w:eastAsia="Times New Roman" w:hAnsi="Calibri" w:cs="Calibri"/>
          <w:color w:val="222222"/>
          <w:kern w:val="0"/>
          <w:lang w:eastAsia="el-GR"/>
          <w14:ligatures w14:val="none"/>
        </w:rPr>
        <w:t>Κοράκης</w:t>
      </w:r>
      <w:proofErr w:type="spellEnd"/>
      <w:r w:rsidRPr="005B36D8">
        <w:rPr>
          <w:rFonts w:ascii="Calibri" w:eastAsia="Times New Roman" w:hAnsi="Calibri" w:cs="Calibri"/>
          <w:color w:val="222222"/>
          <w:kern w:val="0"/>
          <w:lang w:eastAsia="el-GR"/>
          <w14:ligatures w14:val="none"/>
        </w:rPr>
        <w:t xml:space="preserve"> (Αν. Καθηγητής, Τμήμα Δασολογίας και Διαχείρισης Περιβάλλοντος και Φυσικών Πόρων, Δημοκρίτειο Πανεπιστήμιο Θράκης).</w:t>
      </w:r>
    </w:p>
    <w:p w14:paraId="230DB0FC"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color w:val="222222"/>
          <w:kern w:val="0"/>
          <w:lang w:eastAsia="el-GR"/>
          <w14:ligatures w14:val="none"/>
        </w:rPr>
        <w:t>Εκ μέρους του </w:t>
      </w:r>
      <w:r w:rsidRPr="005B36D8">
        <w:rPr>
          <w:rFonts w:ascii="Calibri" w:eastAsia="Times New Roman" w:hAnsi="Calibri" w:cs="Calibri"/>
          <w:color w:val="222222"/>
          <w:kern w:val="0"/>
          <w:lang w:val="en-US" w:eastAsia="el-GR"/>
          <w14:ligatures w14:val="none"/>
        </w:rPr>
        <w:t>BCL</w:t>
      </w:r>
    </w:p>
    <w:p w14:paraId="5F4B7F99"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color w:val="222222"/>
          <w:kern w:val="0"/>
          <w:lang w:eastAsia="el-GR"/>
          <w14:ligatures w14:val="none"/>
        </w:rPr>
        <w:t>Β. Κατή</w:t>
      </w:r>
    </w:p>
    <w:p w14:paraId="6E6AF86E" w14:textId="77777777" w:rsidR="005B36D8" w:rsidRPr="005B36D8" w:rsidRDefault="005B36D8" w:rsidP="005B36D8">
      <w:pPr>
        <w:shd w:val="clear" w:color="auto" w:fill="FFFFFF"/>
        <w:spacing w:line="235" w:lineRule="atLeast"/>
        <w:jc w:val="both"/>
        <w:rPr>
          <w:rFonts w:ascii="Calibri" w:eastAsia="Times New Roman" w:hAnsi="Calibri" w:cs="Calibri"/>
          <w:color w:val="222222"/>
          <w:kern w:val="0"/>
          <w:lang w:eastAsia="el-GR"/>
          <w14:ligatures w14:val="none"/>
        </w:rPr>
      </w:pPr>
      <w:r w:rsidRPr="005B36D8">
        <w:rPr>
          <w:rFonts w:ascii="Calibri" w:eastAsia="Times New Roman" w:hAnsi="Calibri" w:cs="Calibri"/>
          <w:b/>
          <w:bCs/>
          <w:color w:val="222222"/>
          <w:kern w:val="0"/>
          <w:lang w:eastAsia="el-GR"/>
          <w14:ligatures w14:val="none"/>
        </w:rPr>
        <w:t>Περίληψη: </w:t>
      </w:r>
      <w:r w:rsidRPr="005B36D8">
        <w:rPr>
          <w:rFonts w:ascii="Calibri" w:eastAsia="Times New Roman" w:hAnsi="Calibri" w:cs="Calibri"/>
          <w:color w:val="222222"/>
          <w:kern w:val="0"/>
          <w:lang w:eastAsia="el-GR"/>
          <w14:ligatures w14:val="none"/>
        </w:rPr>
        <w:t xml:space="preserve">Σκοπός της παρούσας εργασίας είναι η παραγωγή εκπαιδευτικού υλικού, για μαθητές και  πολίτες, πάνω στην αξία του δάσους. Βασικό κορμό της εργασίας, αποτελεί η έρευνα της ξυλώδους δασικής χλωρίδας του λόφου της </w:t>
      </w:r>
      <w:proofErr w:type="spellStart"/>
      <w:r w:rsidRPr="005B36D8">
        <w:rPr>
          <w:rFonts w:ascii="Calibri" w:eastAsia="Times New Roman" w:hAnsi="Calibri" w:cs="Calibri"/>
          <w:color w:val="222222"/>
          <w:kern w:val="0"/>
          <w:lang w:eastAsia="el-GR"/>
          <w14:ligatures w14:val="none"/>
        </w:rPr>
        <w:t>Μπάμπας</w:t>
      </w:r>
      <w:proofErr w:type="spellEnd"/>
      <w:r w:rsidRPr="005B36D8">
        <w:rPr>
          <w:rFonts w:ascii="Calibri" w:eastAsia="Times New Roman" w:hAnsi="Calibri" w:cs="Calibri"/>
          <w:color w:val="222222"/>
          <w:kern w:val="0"/>
          <w:lang w:eastAsia="el-GR"/>
          <w14:ligatures w14:val="none"/>
        </w:rPr>
        <w:t xml:space="preserve">, στον οικισμό Λουτρών </w:t>
      </w:r>
      <w:proofErr w:type="spellStart"/>
      <w:r w:rsidRPr="005B36D8">
        <w:rPr>
          <w:rFonts w:ascii="Calibri" w:eastAsia="Times New Roman" w:hAnsi="Calibri" w:cs="Calibri"/>
          <w:color w:val="222222"/>
          <w:kern w:val="0"/>
          <w:lang w:eastAsia="el-GR"/>
          <w14:ligatures w14:val="none"/>
        </w:rPr>
        <w:t>Αμαράντου</w:t>
      </w:r>
      <w:proofErr w:type="spellEnd"/>
      <w:r w:rsidRPr="005B36D8">
        <w:rPr>
          <w:rFonts w:ascii="Calibri" w:eastAsia="Times New Roman" w:hAnsi="Calibri" w:cs="Calibri"/>
          <w:color w:val="222222"/>
          <w:kern w:val="0"/>
          <w:lang w:eastAsia="el-GR"/>
          <w14:ligatures w14:val="none"/>
        </w:rPr>
        <w:t xml:space="preserve"> Κόνιτσας. Καταγράφηκαν συνολικά 38 ξυλώδη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που εντάσσονται σε 27 γένη και 16 οικογένειες. Επικρατούσα οικογένεια είναι η </w:t>
      </w:r>
      <w:proofErr w:type="spellStart"/>
      <w:r w:rsidRPr="005B36D8">
        <w:rPr>
          <w:rFonts w:ascii="Calibri" w:eastAsia="Times New Roman" w:hAnsi="Calibri" w:cs="Calibri"/>
          <w:color w:val="222222"/>
          <w:kern w:val="0"/>
          <w:lang w:eastAsia="el-GR"/>
          <w14:ligatures w14:val="none"/>
        </w:rPr>
        <w:t>Rosaceae</w:t>
      </w:r>
      <w:proofErr w:type="spellEnd"/>
      <w:r w:rsidRPr="005B36D8">
        <w:rPr>
          <w:rFonts w:ascii="Calibri" w:eastAsia="Times New Roman" w:hAnsi="Calibri" w:cs="Calibri"/>
          <w:color w:val="222222"/>
          <w:kern w:val="0"/>
          <w:lang w:eastAsia="el-GR"/>
          <w14:ligatures w14:val="none"/>
        </w:rPr>
        <w:t xml:space="preserve"> με 12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Δύο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το </w:t>
      </w:r>
      <w:proofErr w:type="spellStart"/>
      <w:r w:rsidRPr="005B36D8">
        <w:rPr>
          <w:rFonts w:ascii="Calibri" w:eastAsia="Times New Roman" w:hAnsi="Calibri" w:cs="Calibri"/>
          <w:i/>
          <w:iCs/>
          <w:color w:val="222222"/>
          <w:kern w:val="0"/>
          <w:lang w:eastAsia="el-GR"/>
          <w14:ligatures w14:val="none"/>
        </w:rPr>
        <w:t>Crataegus</w:t>
      </w:r>
      <w:proofErr w:type="spellEnd"/>
      <w:r w:rsidRPr="005B36D8">
        <w:rPr>
          <w:rFonts w:ascii="Calibri" w:eastAsia="Times New Roman" w:hAnsi="Calibri" w:cs="Calibri"/>
          <w:i/>
          <w:iCs/>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monogyna</w:t>
      </w:r>
      <w:proofErr w:type="spellEnd"/>
      <w:r w:rsidRPr="005B36D8">
        <w:rPr>
          <w:rFonts w:ascii="Calibri" w:eastAsia="Times New Roman" w:hAnsi="Calibri" w:cs="Calibri"/>
          <w:color w:val="222222"/>
          <w:kern w:val="0"/>
          <w:lang w:eastAsia="el-GR"/>
          <w14:ligatures w14:val="none"/>
        </w:rPr>
        <w:t> και το </w:t>
      </w:r>
      <w:proofErr w:type="spellStart"/>
      <w:r w:rsidRPr="005B36D8">
        <w:rPr>
          <w:rFonts w:ascii="Calibri" w:eastAsia="Times New Roman" w:hAnsi="Calibri" w:cs="Calibri"/>
          <w:i/>
          <w:iCs/>
          <w:color w:val="222222"/>
          <w:kern w:val="0"/>
          <w:lang w:eastAsia="el-GR"/>
          <w14:ligatures w14:val="none"/>
        </w:rPr>
        <w:t>Corylus</w:t>
      </w:r>
      <w:proofErr w:type="spellEnd"/>
      <w:r w:rsidRPr="005B36D8">
        <w:rPr>
          <w:rFonts w:ascii="Calibri" w:eastAsia="Times New Roman" w:hAnsi="Calibri" w:cs="Calibri"/>
          <w:i/>
          <w:iCs/>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colurna</w:t>
      </w:r>
      <w:proofErr w:type="spellEnd"/>
      <w:r w:rsidRPr="005B36D8">
        <w:rPr>
          <w:rFonts w:ascii="Calibri" w:eastAsia="Times New Roman" w:hAnsi="Calibri" w:cs="Calibri"/>
          <w:color w:val="222222"/>
          <w:kern w:val="0"/>
          <w:lang w:eastAsia="el-GR"/>
          <w14:ligatures w14:val="none"/>
        </w:rPr>
        <w:t xml:space="preserve">, προστατεύονται από το Π.Δ. 67/1981. Επικρατούσα </w:t>
      </w:r>
      <w:proofErr w:type="spellStart"/>
      <w:r w:rsidRPr="005B36D8">
        <w:rPr>
          <w:rFonts w:ascii="Calibri" w:eastAsia="Times New Roman" w:hAnsi="Calibri" w:cs="Calibri"/>
          <w:color w:val="222222"/>
          <w:kern w:val="0"/>
          <w:lang w:eastAsia="el-GR"/>
          <w14:ligatures w14:val="none"/>
        </w:rPr>
        <w:t>χωρολογική</w:t>
      </w:r>
      <w:proofErr w:type="spellEnd"/>
      <w:r w:rsidRPr="005B36D8">
        <w:rPr>
          <w:rFonts w:ascii="Calibri" w:eastAsia="Times New Roman" w:hAnsi="Calibri" w:cs="Calibri"/>
          <w:color w:val="222222"/>
          <w:kern w:val="0"/>
          <w:lang w:eastAsia="el-GR"/>
          <w14:ligatures w14:val="none"/>
        </w:rPr>
        <w:t xml:space="preserve"> κατηγορία είναι η European – SW </w:t>
      </w:r>
      <w:proofErr w:type="spellStart"/>
      <w:r w:rsidRPr="005B36D8">
        <w:rPr>
          <w:rFonts w:ascii="Calibri" w:eastAsia="Times New Roman" w:hAnsi="Calibri" w:cs="Calibri"/>
          <w:color w:val="222222"/>
          <w:kern w:val="0"/>
          <w:lang w:eastAsia="el-GR"/>
          <w14:ligatures w14:val="none"/>
        </w:rPr>
        <w:t>Asian</w:t>
      </w:r>
      <w:proofErr w:type="spellEnd"/>
      <w:r w:rsidRPr="005B36D8">
        <w:rPr>
          <w:rFonts w:ascii="Calibri" w:eastAsia="Times New Roman" w:hAnsi="Calibri" w:cs="Calibri"/>
          <w:color w:val="222222"/>
          <w:kern w:val="0"/>
          <w:lang w:eastAsia="el-GR"/>
          <w14:ligatures w14:val="none"/>
        </w:rPr>
        <w:t xml:space="preserve">, με 14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Η παραγωγή εκπαιδευτικού υλικού  αφορά στη συγκέντρωση και καταγραφή στοιχείων, μέσα από εκτεταμένη βιβλιογραφική επισκόπηση, για τις χρήσεις και τις αξίες που συνδέονται με τα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αυτά. Η έρευνα κατατείνει στην ανάδειξη του ρόλου και της αξίας του δάσους, φυσικό ενδιαίτημα των παραπάνω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και πηγή πολύτιμων </w:t>
      </w:r>
      <w:proofErr w:type="spellStart"/>
      <w:r w:rsidRPr="005B36D8">
        <w:rPr>
          <w:rFonts w:ascii="Calibri" w:eastAsia="Times New Roman" w:hAnsi="Calibri" w:cs="Calibri"/>
          <w:color w:val="222222"/>
          <w:kern w:val="0"/>
          <w:lang w:eastAsia="el-GR"/>
          <w14:ligatures w14:val="none"/>
        </w:rPr>
        <w:t>οικοσυστημικών</w:t>
      </w:r>
      <w:proofErr w:type="spellEnd"/>
      <w:r w:rsidRPr="005B36D8">
        <w:rPr>
          <w:rFonts w:ascii="Calibri" w:eastAsia="Times New Roman" w:hAnsi="Calibri" w:cs="Calibri"/>
          <w:color w:val="222222"/>
          <w:kern w:val="0"/>
          <w:lang w:eastAsia="el-GR"/>
          <w14:ligatures w14:val="none"/>
        </w:rPr>
        <w:t xml:space="preserve"> υπηρεσιών. Από το πλήθος των χρήσεων και αξιών που καταγράφηκαν για τα 38 </w:t>
      </w:r>
      <w:proofErr w:type="spellStart"/>
      <w:r w:rsidRPr="005B36D8">
        <w:rPr>
          <w:rFonts w:ascii="Calibri" w:eastAsia="Times New Roman" w:hAnsi="Calibri" w:cs="Calibri"/>
          <w:color w:val="222222"/>
          <w:kern w:val="0"/>
          <w:lang w:eastAsia="el-GR"/>
          <w14:ligatures w14:val="none"/>
        </w:rPr>
        <w:t>taxa</w:t>
      </w:r>
      <w:proofErr w:type="spellEnd"/>
      <w:r w:rsidRPr="005B36D8">
        <w:rPr>
          <w:rFonts w:ascii="Calibri" w:eastAsia="Times New Roman" w:hAnsi="Calibri" w:cs="Calibri"/>
          <w:color w:val="222222"/>
          <w:kern w:val="0"/>
          <w:lang w:eastAsia="el-GR"/>
          <w14:ligatures w14:val="none"/>
        </w:rPr>
        <w:t xml:space="preserve">, οι κυριότερες έχουν να κάνουν με την ποικίλη χρήση του ξύλου τους καθώς και με την διατροφική, φαρμακευτική, κτηνοτροφική, κοσμητική, μελισσοτροφική,  </w:t>
      </w:r>
      <w:proofErr w:type="spellStart"/>
      <w:r w:rsidRPr="005B36D8">
        <w:rPr>
          <w:rFonts w:ascii="Calibri" w:eastAsia="Times New Roman" w:hAnsi="Calibri" w:cs="Calibri"/>
          <w:color w:val="222222"/>
          <w:kern w:val="0"/>
          <w:lang w:eastAsia="el-GR"/>
          <w14:ligatures w14:val="none"/>
        </w:rPr>
        <w:t>κοσμητολογική</w:t>
      </w:r>
      <w:proofErr w:type="spellEnd"/>
      <w:r w:rsidRPr="005B36D8">
        <w:rPr>
          <w:rFonts w:ascii="Calibri" w:eastAsia="Times New Roman" w:hAnsi="Calibri" w:cs="Calibri"/>
          <w:color w:val="222222"/>
          <w:kern w:val="0"/>
          <w:lang w:eastAsia="el-GR"/>
          <w14:ligatures w14:val="none"/>
        </w:rPr>
        <w:t xml:space="preserve"> και βαφική τους αξία. Αρκετά είδη συνδέονται με την αρχαιότητα και τη μυθολογία και λιγότερα με τη θρησκεία. Όλα τα είδη συνδέονται με πτυχές της βιοποικιλότητας. Το είδος που ενσωματώνει τις περισσότερες αξίες είναι η δρυς (</w:t>
      </w:r>
      <w:proofErr w:type="spellStart"/>
      <w:r w:rsidRPr="005B36D8">
        <w:rPr>
          <w:rFonts w:ascii="Calibri" w:eastAsia="Times New Roman" w:hAnsi="Calibri" w:cs="Calibri"/>
          <w:i/>
          <w:iCs/>
          <w:color w:val="222222"/>
          <w:kern w:val="0"/>
          <w:lang w:eastAsia="el-GR"/>
          <w14:ligatures w14:val="none"/>
        </w:rPr>
        <w:t>Quercus</w:t>
      </w:r>
      <w:proofErr w:type="spellEnd"/>
      <w:r w:rsidRPr="005B36D8">
        <w:rPr>
          <w:rFonts w:ascii="Calibri" w:eastAsia="Times New Roman" w:hAnsi="Calibri" w:cs="Calibri"/>
          <w:i/>
          <w:iCs/>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petraeae</w:t>
      </w:r>
      <w:proofErr w:type="spellEnd"/>
      <w:r w:rsidRPr="005B36D8">
        <w:rPr>
          <w:rFonts w:ascii="Calibri" w:eastAsia="Times New Roman" w:hAnsi="Calibri" w:cs="Calibri"/>
          <w:color w:val="222222"/>
          <w:kern w:val="0"/>
          <w:lang w:eastAsia="el-GR"/>
          <w14:ligatures w14:val="none"/>
        </w:rPr>
        <w:t>), με την ελάτη (</w:t>
      </w:r>
      <w:proofErr w:type="spellStart"/>
      <w:r w:rsidRPr="005B36D8">
        <w:rPr>
          <w:rFonts w:ascii="Calibri" w:eastAsia="Times New Roman" w:hAnsi="Calibri" w:cs="Calibri"/>
          <w:i/>
          <w:iCs/>
          <w:color w:val="222222"/>
          <w:kern w:val="0"/>
          <w:lang w:eastAsia="el-GR"/>
          <w14:ligatures w14:val="none"/>
        </w:rPr>
        <w:t>Abies</w:t>
      </w:r>
      <w:proofErr w:type="spellEnd"/>
      <w:r w:rsidRPr="005B36D8">
        <w:rPr>
          <w:rFonts w:ascii="Calibri" w:eastAsia="Times New Roman" w:hAnsi="Calibri" w:cs="Calibri"/>
          <w:i/>
          <w:iCs/>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borissi-regis</w:t>
      </w:r>
      <w:proofErr w:type="spellEnd"/>
      <w:r w:rsidRPr="005B36D8">
        <w:rPr>
          <w:rFonts w:ascii="Calibri" w:eastAsia="Times New Roman" w:hAnsi="Calibri" w:cs="Calibri"/>
          <w:color w:val="222222"/>
          <w:kern w:val="0"/>
          <w:lang w:eastAsia="el-GR"/>
          <w14:ligatures w14:val="none"/>
        </w:rPr>
        <w:t xml:space="preserve">), τη μαύρη </w:t>
      </w:r>
      <w:proofErr w:type="spellStart"/>
      <w:r w:rsidRPr="005B36D8">
        <w:rPr>
          <w:rFonts w:ascii="Calibri" w:eastAsia="Times New Roman" w:hAnsi="Calibri" w:cs="Calibri"/>
          <w:color w:val="222222"/>
          <w:kern w:val="0"/>
          <w:lang w:eastAsia="el-GR"/>
          <w14:ligatures w14:val="none"/>
        </w:rPr>
        <w:t>πεύκη</w:t>
      </w:r>
      <w:proofErr w:type="spellEnd"/>
      <w:r w:rsidRPr="005B36D8">
        <w:rPr>
          <w:rFonts w:ascii="Calibri" w:eastAsia="Times New Roman" w:hAnsi="Calibri" w:cs="Calibri"/>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Pinus</w:t>
      </w:r>
      <w:proofErr w:type="spellEnd"/>
      <w:r w:rsidRPr="005B36D8">
        <w:rPr>
          <w:rFonts w:ascii="Calibri" w:eastAsia="Times New Roman" w:hAnsi="Calibri" w:cs="Calibri"/>
          <w:i/>
          <w:iCs/>
          <w:color w:val="222222"/>
          <w:kern w:val="0"/>
          <w:lang w:eastAsia="el-GR"/>
          <w14:ligatures w14:val="none"/>
        </w:rPr>
        <w:t xml:space="preserve"> </w:t>
      </w:r>
      <w:proofErr w:type="spellStart"/>
      <w:r w:rsidRPr="005B36D8">
        <w:rPr>
          <w:rFonts w:ascii="Calibri" w:eastAsia="Times New Roman" w:hAnsi="Calibri" w:cs="Calibri"/>
          <w:i/>
          <w:iCs/>
          <w:color w:val="222222"/>
          <w:kern w:val="0"/>
          <w:lang w:eastAsia="el-GR"/>
          <w14:ligatures w14:val="none"/>
        </w:rPr>
        <w:t>nigra</w:t>
      </w:r>
      <w:proofErr w:type="spellEnd"/>
      <w:r w:rsidRPr="005B36D8">
        <w:rPr>
          <w:rFonts w:ascii="Calibri" w:eastAsia="Times New Roman" w:hAnsi="Calibri" w:cs="Calibri"/>
          <w:color w:val="222222"/>
          <w:kern w:val="0"/>
          <w:lang w:eastAsia="el-GR"/>
          <w14:ligatures w14:val="none"/>
        </w:rPr>
        <w:t>) και την κρανιά (</w:t>
      </w:r>
      <w:proofErr w:type="spellStart"/>
      <w:r w:rsidRPr="005B36D8">
        <w:rPr>
          <w:rFonts w:ascii="Calibri" w:eastAsia="Times New Roman" w:hAnsi="Calibri" w:cs="Calibri"/>
          <w:color w:val="222222"/>
          <w:kern w:val="0"/>
          <w:lang w:eastAsia="el-GR"/>
          <w14:ligatures w14:val="none"/>
        </w:rPr>
        <w:t>Cornus</w:t>
      </w:r>
      <w:proofErr w:type="spellEnd"/>
      <w:r w:rsidRPr="005B36D8">
        <w:rPr>
          <w:rFonts w:ascii="Calibri" w:eastAsia="Times New Roman" w:hAnsi="Calibri" w:cs="Calibri"/>
          <w:color w:val="222222"/>
          <w:kern w:val="0"/>
          <w:lang w:eastAsia="el-GR"/>
          <w14:ligatures w14:val="none"/>
        </w:rPr>
        <w:t xml:space="preserve"> </w:t>
      </w:r>
      <w:proofErr w:type="spellStart"/>
      <w:r w:rsidRPr="005B36D8">
        <w:rPr>
          <w:rFonts w:ascii="Calibri" w:eastAsia="Times New Roman" w:hAnsi="Calibri" w:cs="Calibri"/>
          <w:color w:val="222222"/>
          <w:kern w:val="0"/>
          <w:lang w:eastAsia="el-GR"/>
          <w14:ligatures w14:val="none"/>
        </w:rPr>
        <w:t>mas</w:t>
      </w:r>
      <w:proofErr w:type="spellEnd"/>
      <w:r w:rsidRPr="005B36D8">
        <w:rPr>
          <w:rFonts w:ascii="Calibri" w:eastAsia="Times New Roman" w:hAnsi="Calibri" w:cs="Calibri"/>
          <w:color w:val="222222"/>
          <w:kern w:val="0"/>
          <w:lang w:eastAsia="el-GR"/>
          <w14:ligatures w14:val="none"/>
        </w:rPr>
        <w:t xml:space="preserve">), να ακολουθούν. Η εκπαίδευση για την αειφόρο ανάπτυξη, καλείται να επικοινωνήσει τις πολλαπλές χρήσεις και αξίες των δασικών οικοσυστημάτων, μέσα από την τυπική και την άτυπη εκπαίδευση, όχι ως σύνθημα αλλά μέσα από τη βαθιά κατανόηση από τους πολίτες, των </w:t>
      </w:r>
      <w:proofErr w:type="spellStart"/>
      <w:r w:rsidRPr="005B36D8">
        <w:rPr>
          <w:rFonts w:ascii="Calibri" w:eastAsia="Times New Roman" w:hAnsi="Calibri" w:cs="Calibri"/>
          <w:color w:val="222222"/>
          <w:kern w:val="0"/>
          <w:lang w:eastAsia="el-GR"/>
          <w14:ligatures w14:val="none"/>
        </w:rPr>
        <w:t>οικοσυστημικών</w:t>
      </w:r>
      <w:proofErr w:type="spellEnd"/>
      <w:r w:rsidRPr="005B36D8">
        <w:rPr>
          <w:rFonts w:ascii="Calibri" w:eastAsia="Times New Roman" w:hAnsi="Calibri" w:cs="Calibri"/>
          <w:color w:val="222222"/>
          <w:kern w:val="0"/>
          <w:lang w:eastAsia="el-GR"/>
          <w14:ligatures w14:val="none"/>
        </w:rPr>
        <w:t xml:space="preserve"> υπηρεσιών του δάσους και της μεγάλης σημασίας του για τη συνέχιση της ζωής στον πλανήτη μας με ποιοτικούς όρους.</w:t>
      </w:r>
    </w:p>
    <w:p w14:paraId="2EDB35F8" w14:textId="77777777" w:rsidR="00117126" w:rsidRDefault="00117126"/>
    <w:sectPr w:rsidR="001171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D8"/>
    <w:rsid w:val="00117126"/>
    <w:rsid w:val="005B36D8"/>
    <w:rsid w:val="00823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E8F0"/>
  <w15:chartTrackingRefBased/>
  <w15:docId w15:val="{C2CA4328-EB33-4EFA-9E20-4629720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B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rkk-eefi-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2533</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ΑΛΕΞΑΝΔΡΑ ΜΙΧΑ</dc:creator>
  <cp:keywords/>
  <dc:description/>
  <cp:lastModifiedBy>ΑΛΕΞΑΝΔΡΑ ΜΙΧΑ</cp:lastModifiedBy>
  <cp:revision>1</cp:revision>
  <dcterms:created xsi:type="dcterms:W3CDTF">2024-02-01T07:38:00Z</dcterms:created>
  <dcterms:modified xsi:type="dcterms:W3CDTF">2024-02-01T07:39:00Z</dcterms:modified>
</cp:coreProperties>
</file>