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9237" w14:textId="75B96970" w:rsidR="00ED7E15" w:rsidRPr="00A27B41" w:rsidRDefault="00ED7E15" w:rsidP="00C76A3E">
      <w:pPr>
        <w:jc w:val="center"/>
        <w:rPr>
          <w:rFonts w:ascii="Garamond" w:hAnsi="Garamond"/>
          <w:color w:val="355D7E" w:themeColor="accent1" w:themeShade="80"/>
          <w:sz w:val="28"/>
          <w:szCs w:val="28"/>
        </w:rPr>
      </w:pPr>
      <w:r w:rsidRPr="00A27B41">
        <w:rPr>
          <w:rFonts w:ascii="Garamond" w:hAnsi="Garamond"/>
          <w:color w:val="355D7E" w:themeColor="accent1" w:themeShade="80"/>
          <w:sz w:val="28"/>
          <w:szCs w:val="28"/>
        </w:rPr>
        <w:t>Π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Α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Ρ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Ο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Υ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Σ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Ι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Α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Σ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Η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Σ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Υ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Λ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Λ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Ο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Γ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Ι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Κ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Ο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Υ 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 Τ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Ο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Μ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Ο</w:t>
      </w:r>
      <w:r w:rsidR="00AD1B1D" w:rsidRPr="00A27B41">
        <w:rPr>
          <w:rFonts w:ascii="Garamond" w:hAnsi="Garamond"/>
          <w:color w:val="355D7E" w:themeColor="accent1" w:themeShade="80"/>
          <w:sz w:val="28"/>
          <w:szCs w:val="28"/>
        </w:rPr>
        <w:t xml:space="preserve"> </w:t>
      </w:r>
      <w:r w:rsidRPr="00A27B41">
        <w:rPr>
          <w:rFonts w:ascii="Garamond" w:hAnsi="Garamond"/>
          <w:color w:val="355D7E" w:themeColor="accent1" w:themeShade="80"/>
          <w:sz w:val="28"/>
          <w:szCs w:val="28"/>
        </w:rPr>
        <w:t>Υ</w:t>
      </w:r>
    </w:p>
    <w:p w14:paraId="5B7860D4" w14:textId="163D4392" w:rsidR="00ED7E15" w:rsidRPr="00AD1B1D" w:rsidRDefault="00ED7E15" w:rsidP="004528E7">
      <w:pPr>
        <w:jc w:val="center"/>
        <w:rPr>
          <w:rFonts w:ascii="Garamond" w:hAnsi="Garamond"/>
          <w:b/>
          <w:i/>
          <w:color w:val="355D7E" w:themeColor="accent1" w:themeShade="80"/>
          <w:sz w:val="28"/>
          <w:szCs w:val="28"/>
        </w:rPr>
      </w:pPr>
      <w:r w:rsidRPr="00AD1B1D">
        <w:rPr>
          <w:rFonts w:ascii="Garamond" w:hAnsi="Garamond"/>
          <w:b/>
          <w:i/>
          <w:color w:val="355D7E" w:themeColor="accent1" w:themeShade="80"/>
          <w:sz w:val="28"/>
          <w:szCs w:val="28"/>
        </w:rPr>
        <w:t>Γλώσσα, Ηθική και Ιδεολογία στα ΜΜΕ</w:t>
      </w:r>
    </w:p>
    <w:p w14:paraId="6BA778CE" w14:textId="3347D45B" w:rsidR="00ED7E15" w:rsidRPr="00AD1B1D" w:rsidRDefault="00ED7E15" w:rsidP="004528E7">
      <w:pPr>
        <w:jc w:val="center"/>
        <w:rPr>
          <w:rFonts w:ascii="Garamond" w:hAnsi="Garamond"/>
          <w:color w:val="FF0000"/>
          <w:sz w:val="24"/>
          <w:szCs w:val="24"/>
        </w:rPr>
      </w:pPr>
      <w:r w:rsidRPr="00AD1B1D">
        <w:rPr>
          <w:rFonts w:ascii="Garamond" w:hAnsi="Garamond"/>
          <w:color w:val="FF0000"/>
          <w:sz w:val="24"/>
          <w:szCs w:val="24"/>
        </w:rPr>
        <w:t>ΔΕΛΤΙΟ ΤΥΠΟΥ</w:t>
      </w:r>
    </w:p>
    <w:p w14:paraId="7E3B86A2" w14:textId="7AE1ACDE" w:rsidR="00B15496" w:rsidRPr="00F35C54" w:rsidRDefault="00A064F0" w:rsidP="00B15496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222222"/>
        </w:rPr>
      </w:pPr>
      <w:r w:rsidRPr="00F35C54">
        <w:rPr>
          <w:rFonts w:ascii="Garamond" w:hAnsi="Garamond"/>
          <w:sz w:val="24"/>
          <w:szCs w:val="24"/>
        </w:rPr>
        <w:t xml:space="preserve">Το </w:t>
      </w:r>
      <w:r w:rsidR="00B94E64" w:rsidRPr="00F35C54">
        <w:rPr>
          <w:rFonts w:ascii="Garamond" w:hAnsi="Garamond"/>
          <w:sz w:val="24"/>
          <w:szCs w:val="24"/>
        </w:rPr>
        <w:t>Τμήμα Βυζαντινών και Νεοελληνικών Σπουδών του Πανεπιστημίου Κύπρου, το Εργαστήριο Μελέτης Κοινωνικών Θεμάτων, ΜΜΕ και Εκπαίδευσης του Π</w:t>
      </w:r>
      <w:r w:rsidR="00ED7E15" w:rsidRPr="00F35C54">
        <w:rPr>
          <w:rFonts w:ascii="Garamond" w:hAnsi="Garamond"/>
          <w:sz w:val="24"/>
          <w:szCs w:val="24"/>
        </w:rPr>
        <w:t xml:space="preserve">αιδαγωγικού Τμήματος Νηπιαγωγών της Σχολής Επιστημών Αγωγής </w:t>
      </w:r>
      <w:r w:rsidR="00B94E64" w:rsidRPr="00F35C54">
        <w:rPr>
          <w:rFonts w:ascii="Garamond" w:hAnsi="Garamond"/>
          <w:sz w:val="24"/>
          <w:szCs w:val="24"/>
        </w:rPr>
        <w:t>του Πανεπιστημίου Ιωαννίνων και οι εκδόσεις Πεδίο,</w:t>
      </w:r>
      <w:r w:rsidR="00ED7E15" w:rsidRPr="00F35C54">
        <w:rPr>
          <w:rFonts w:ascii="Garamond" w:hAnsi="Garamond"/>
          <w:sz w:val="24"/>
          <w:szCs w:val="24"/>
        </w:rPr>
        <w:t xml:space="preserve"> οργανώνουν εκδήλωση παρουσίασης του </w:t>
      </w:r>
      <w:r w:rsidR="00B94E64" w:rsidRPr="00F35C54">
        <w:rPr>
          <w:rFonts w:ascii="Garamond" w:hAnsi="Garamond"/>
          <w:sz w:val="24"/>
          <w:szCs w:val="24"/>
        </w:rPr>
        <w:t>συλλογικού τόμου</w:t>
      </w:r>
      <w:r w:rsidR="00ED7E15" w:rsidRPr="00F35C54">
        <w:rPr>
          <w:rFonts w:ascii="Garamond" w:hAnsi="Garamond"/>
          <w:sz w:val="24"/>
          <w:szCs w:val="24"/>
        </w:rPr>
        <w:t xml:space="preserve"> «</w:t>
      </w:r>
      <w:r w:rsidR="00B94E64" w:rsidRPr="00F35C54">
        <w:rPr>
          <w:rFonts w:ascii="Garamond" w:hAnsi="Garamond"/>
          <w:sz w:val="24"/>
          <w:szCs w:val="24"/>
        </w:rPr>
        <w:t>Γλώσσα, Ηθική και Ιδεολογία στα ΜΜΕ</w:t>
      </w:r>
      <w:r w:rsidR="00ED7E15" w:rsidRPr="00F35C54">
        <w:rPr>
          <w:rFonts w:ascii="Garamond" w:hAnsi="Garamond"/>
          <w:sz w:val="24"/>
          <w:szCs w:val="24"/>
        </w:rPr>
        <w:t xml:space="preserve">», που επιμελήθηκαν οι </w:t>
      </w:r>
      <w:r w:rsidR="00B15496" w:rsidRPr="00F35C54">
        <w:rPr>
          <w:rFonts w:ascii="Garamond" w:hAnsi="Garamond"/>
          <w:sz w:val="24"/>
          <w:szCs w:val="24"/>
        </w:rPr>
        <w:t xml:space="preserve">κ.κ. </w:t>
      </w:r>
      <w:r w:rsidR="00ED7E15" w:rsidRPr="00F35C54">
        <w:rPr>
          <w:rFonts w:ascii="Garamond" w:hAnsi="Garamond"/>
          <w:sz w:val="24"/>
          <w:szCs w:val="24"/>
        </w:rPr>
        <w:t xml:space="preserve">Νικολέττα Τσιτσανούδη – Μαλλίδη, Αναπλ. Καθηγήτρια Γλωσσολογίας και Ελληνικής Γλώσσας και Δημήτρης Βαρδαβάς, </w:t>
      </w:r>
      <w:r w:rsidR="00B15496" w:rsidRPr="00F35C54">
        <w:rPr>
          <w:rStyle w:val="None"/>
          <w:rFonts w:ascii="Garamond" w:hAnsi="Garamond"/>
          <w:sz w:val="24"/>
          <w:szCs w:val="24"/>
          <w:u w:color="222222"/>
        </w:rPr>
        <w:t>απόφοιτος Μεταπτυχιακών προγραμμάτων σπουδών λόγου και φιλοσοφίας Πανεπιστημίων Λάνκαστερ και  Κίνγκστον.</w:t>
      </w:r>
    </w:p>
    <w:p w14:paraId="3094B421" w14:textId="1EBDA42D" w:rsidR="00B15496" w:rsidRPr="00F35C54" w:rsidRDefault="00B15496" w:rsidP="00B154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5C54">
        <w:rPr>
          <w:rFonts w:ascii="Garamond" w:hAnsi="Garamond"/>
          <w:sz w:val="24"/>
          <w:szCs w:val="24"/>
        </w:rPr>
        <w:t xml:space="preserve">Η εκδήλωση θα </w:t>
      </w:r>
      <w:r w:rsidR="00B94E64" w:rsidRPr="00F35C54">
        <w:rPr>
          <w:rFonts w:ascii="Garamond" w:hAnsi="Garamond"/>
          <w:sz w:val="24"/>
          <w:szCs w:val="24"/>
        </w:rPr>
        <w:t>πραγματοποιηθεί διαδικτυακά, την Πέμπτη 21 Οκτωβρίου και ώρα 9 το βράδυ.</w:t>
      </w:r>
      <w:r w:rsidRPr="00F35C54">
        <w:rPr>
          <w:rFonts w:ascii="Garamond" w:hAnsi="Garamond"/>
          <w:sz w:val="24"/>
          <w:szCs w:val="24"/>
        </w:rPr>
        <w:t xml:space="preserve"> Για το βιβλίο θα μιλήσουν οι κ.κ. </w:t>
      </w:r>
      <w:r w:rsidRPr="00F35C54">
        <w:rPr>
          <w:rFonts w:ascii="Garamond" w:hAnsi="Garamond"/>
          <w:sz w:val="24"/>
          <w:szCs w:val="24"/>
          <w:shd w:val="clear" w:color="auto" w:fill="F2F2F2"/>
        </w:rPr>
        <w:t xml:space="preserve">Σοφία Ιορδανίδου, Αν. Καθηγήτρια Ανοικτού Πανεπιστημίου Κύπρου, Πρόεδρος </w:t>
      </w:r>
      <w:r w:rsidRPr="00A27B41">
        <w:rPr>
          <w:rFonts w:ascii="Garamond" w:hAnsi="Garamond"/>
          <w:sz w:val="24"/>
          <w:szCs w:val="24"/>
          <w:shd w:val="clear" w:color="auto" w:fill="F2F2F2"/>
        </w:rPr>
        <w:t>«</w:t>
      </w:r>
      <w:proofErr w:type="spellStart"/>
      <w:r w:rsidRPr="00A27B41">
        <w:rPr>
          <w:rFonts w:ascii="Garamond" w:hAnsi="Garamond"/>
          <w:sz w:val="24"/>
          <w:szCs w:val="24"/>
        </w:rPr>
        <w:fldChar w:fldCharType="begin"/>
      </w:r>
      <w:r w:rsidRPr="00A27B41">
        <w:rPr>
          <w:rFonts w:ascii="Garamond" w:hAnsi="Garamond"/>
          <w:sz w:val="24"/>
          <w:szCs w:val="24"/>
        </w:rPr>
        <w:instrText xml:space="preserve"> HYPERLINK "https://advancedmediainstitute.com/" </w:instrText>
      </w:r>
      <w:r w:rsidRPr="00A27B41">
        <w:rPr>
          <w:rFonts w:ascii="Garamond" w:hAnsi="Garamond"/>
          <w:sz w:val="24"/>
          <w:szCs w:val="24"/>
        </w:rPr>
        <w:fldChar w:fldCharType="separate"/>
      </w:r>
      <w:r w:rsidRPr="00A27B41">
        <w:rPr>
          <w:rFonts w:ascii="Garamond" w:hAnsi="Garamond"/>
          <w:sz w:val="24"/>
          <w:szCs w:val="24"/>
          <w:shd w:val="clear" w:color="auto" w:fill="F2F2F2"/>
        </w:rPr>
        <w:t>Advanced</w:t>
      </w:r>
      <w:proofErr w:type="spellEnd"/>
      <w:r w:rsidRPr="00A27B41">
        <w:rPr>
          <w:rFonts w:ascii="Garamond" w:hAnsi="Garamond"/>
          <w:sz w:val="24"/>
          <w:szCs w:val="24"/>
          <w:shd w:val="clear" w:color="auto" w:fill="F2F2F2"/>
        </w:rPr>
        <w:t xml:space="preserve"> </w:t>
      </w:r>
      <w:proofErr w:type="spellStart"/>
      <w:r w:rsidRPr="00A27B41">
        <w:rPr>
          <w:rFonts w:ascii="Garamond" w:hAnsi="Garamond"/>
          <w:sz w:val="24"/>
          <w:szCs w:val="24"/>
          <w:shd w:val="clear" w:color="auto" w:fill="F2F2F2"/>
        </w:rPr>
        <w:t>Media</w:t>
      </w:r>
      <w:proofErr w:type="spellEnd"/>
      <w:r w:rsidRPr="00A27B41">
        <w:rPr>
          <w:rFonts w:ascii="Garamond" w:hAnsi="Garamond"/>
          <w:sz w:val="24"/>
          <w:szCs w:val="24"/>
          <w:shd w:val="clear" w:color="auto" w:fill="F2F2F2"/>
        </w:rPr>
        <w:t xml:space="preserve"> </w:t>
      </w:r>
      <w:proofErr w:type="spellStart"/>
      <w:r w:rsidRPr="00A27B41">
        <w:rPr>
          <w:rFonts w:ascii="Garamond" w:hAnsi="Garamond"/>
          <w:sz w:val="24"/>
          <w:szCs w:val="24"/>
          <w:shd w:val="clear" w:color="auto" w:fill="F2F2F2"/>
        </w:rPr>
        <w:t>Institute</w:t>
      </w:r>
      <w:proofErr w:type="spellEnd"/>
      <w:r w:rsidRPr="00A27B41">
        <w:rPr>
          <w:rFonts w:ascii="Garamond" w:hAnsi="Garamond"/>
          <w:sz w:val="24"/>
          <w:szCs w:val="24"/>
        </w:rPr>
        <w:fldChar w:fldCharType="end"/>
      </w:r>
      <w:r w:rsidRPr="00A27B41">
        <w:rPr>
          <w:rFonts w:ascii="Garamond" w:hAnsi="Garamond"/>
          <w:sz w:val="24"/>
          <w:szCs w:val="24"/>
          <w:shd w:val="clear" w:color="auto" w:fill="F2F2F2"/>
        </w:rPr>
        <w:t>»,</w:t>
      </w:r>
      <w:r w:rsidRPr="00F35C54">
        <w:rPr>
          <w:rFonts w:ascii="Garamond" w:hAnsi="Garamond"/>
          <w:sz w:val="24"/>
          <w:szCs w:val="24"/>
          <w:shd w:val="clear" w:color="auto" w:fill="F2F2F2"/>
        </w:rPr>
        <w:t xml:space="preserve"> εκδότρια </w:t>
      </w:r>
      <w:r w:rsidR="00171D29">
        <w:rPr>
          <w:rFonts w:ascii="Garamond" w:hAnsi="Garamond"/>
          <w:sz w:val="24"/>
          <w:szCs w:val="24"/>
          <w:shd w:val="clear" w:color="auto" w:fill="F2F2F2"/>
        </w:rPr>
        <w:t xml:space="preserve">του </w:t>
      </w:r>
      <w:r w:rsidRPr="00F35C54">
        <w:rPr>
          <w:rFonts w:ascii="Garamond" w:hAnsi="Garamond"/>
          <w:sz w:val="24"/>
          <w:szCs w:val="24"/>
          <w:shd w:val="clear" w:color="auto" w:fill="F2F2F2"/>
        </w:rPr>
        <w:t>περ</w:t>
      </w:r>
      <w:r w:rsidR="00171D29">
        <w:rPr>
          <w:rFonts w:ascii="Garamond" w:hAnsi="Garamond"/>
          <w:sz w:val="24"/>
          <w:szCs w:val="24"/>
          <w:shd w:val="clear" w:color="auto" w:fill="F2F2F2"/>
        </w:rPr>
        <w:t>ιοδικού</w:t>
      </w:r>
      <w:r w:rsidRPr="00F35C54">
        <w:rPr>
          <w:rFonts w:ascii="Garamond" w:hAnsi="Garamond"/>
          <w:sz w:val="24"/>
          <w:szCs w:val="24"/>
          <w:shd w:val="clear" w:color="auto" w:fill="F2F2F2"/>
        </w:rPr>
        <w:t xml:space="preserve"> </w:t>
      </w:r>
      <w:r w:rsidRPr="00171D29">
        <w:rPr>
          <w:rFonts w:ascii="Garamond" w:hAnsi="Garamond"/>
          <w:i/>
          <w:sz w:val="24"/>
          <w:szCs w:val="24"/>
          <w:shd w:val="clear" w:color="auto" w:fill="F2F2F2"/>
        </w:rPr>
        <w:t>Δημοσιογραφία</w:t>
      </w:r>
      <w:r w:rsidRPr="00F35C54">
        <w:rPr>
          <w:rFonts w:ascii="Garamond" w:hAnsi="Garamond"/>
          <w:sz w:val="24"/>
          <w:szCs w:val="24"/>
          <w:shd w:val="clear" w:color="auto" w:fill="F2F2F2"/>
        </w:rPr>
        <w:t xml:space="preserve">, </w:t>
      </w:r>
      <w:r w:rsidRPr="00F35C54">
        <w:rPr>
          <w:rFonts w:ascii="Garamond" w:hAnsi="Garamond"/>
          <w:sz w:val="24"/>
          <w:szCs w:val="24"/>
        </w:rPr>
        <w:t xml:space="preserve">Νίκος Ξυδάκης, Δημοσιογράφος, πρ. Αν. Υπουργός Πολιτισμού και Αν. Υπουργός Εξωτερικών, Κωνσταντίνος Σαμπάνης, Γλωσσολόγος, </w:t>
      </w:r>
      <w:r w:rsidRPr="00F35C54">
        <w:rPr>
          <w:rFonts w:ascii="Garamond" w:eastAsia="Calibri" w:hAnsi="Garamond" w:cs="Calibri"/>
          <w:iCs/>
          <w:sz w:val="24"/>
          <w:szCs w:val="24"/>
        </w:rPr>
        <w:t xml:space="preserve">μεταδιδακτορικός ερευνητής - διδάσκων </w:t>
      </w:r>
      <w:r w:rsidRPr="00F35C54">
        <w:rPr>
          <w:rFonts w:ascii="Garamond" w:hAnsi="Garamond" w:cs="Segoe UI Historic"/>
          <w:sz w:val="24"/>
          <w:szCs w:val="24"/>
          <w:shd w:val="clear" w:color="auto" w:fill="FFFFFF"/>
        </w:rPr>
        <w:t xml:space="preserve">Πανεπιστημίου Βοσπόρου, </w:t>
      </w:r>
      <w:r w:rsidRPr="00F35C54">
        <w:rPr>
          <w:rFonts w:ascii="Garamond" w:hAnsi="Garamond"/>
          <w:sz w:val="24"/>
          <w:szCs w:val="24"/>
        </w:rPr>
        <w:t>Μαρία Δεναξά, Δημοσιογράφος και οι επιμελητές του τόμου.</w:t>
      </w:r>
    </w:p>
    <w:p w14:paraId="66893910" w14:textId="53E6E84E" w:rsidR="00563042" w:rsidRPr="00F35C54" w:rsidRDefault="00B15496" w:rsidP="00ED7E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5C54">
        <w:rPr>
          <w:rFonts w:ascii="Garamond" w:hAnsi="Garamond"/>
          <w:sz w:val="24"/>
          <w:szCs w:val="24"/>
        </w:rPr>
        <w:t xml:space="preserve">Χαιρετισμό θα απευθύνουν οι κ.κ. 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Μ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α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ρ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ί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νος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 xml:space="preserve"> 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Πο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υ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ργο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ύ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ρης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 xml:space="preserve">, 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Πρ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ό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εδρος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 xml:space="preserve"> 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Τμ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ή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μ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α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τος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 xml:space="preserve"> 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Β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υ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ζ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α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ντ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ι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ν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ώ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ν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 xml:space="preserve"> 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κ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 xml:space="preserve">αι 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Νεοελλην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ι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κ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ώ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ν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 xml:space="preserve"> 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Σπο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υ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δ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>ώ</w:t>
      </w:r>
      <w:r w:rsidR="00482150" w:rsidRPr="00F35C54">
        <w:rPr>
          <w:rFonts w:ascii="Garamond" w:hAnsi="Garamond" w:cs="Calibri"/>
          <w:sz w:val="24"/>
          <w:szCs w:val="24"/>
          <w:shd w:val="clear" w:color="auto" w:fill="E4E6EB"/>
        </w:rPr>
        <w:t>ν</w:t>
      </w:r>
      <w:r w:rsidR="00482150" w:rsidRPr="00F35C54">
        <w:rPr>
          <w:rFonts w:ascii="Garamond" w:hAnsi="Garamond" w:cs="Segoe UI Historic"/>
          <w:sz w:val="24"/>
          <w:szCs w:val="24"/>
          <w:shd w:val="clear" w:color="auto" w:fill="E4E6EB"/>
        </w:rPr>
        <w:t xml:space="preserve"> </w:t>
      </w:r>
      <w:r w:rsidR="004947E4" w:rsidRPr="00F35C54">
        <w:rPr>
          <w:rFonts w:ascii="Garamond" w:hAnsi="Garamond"/>
          <w:sz w:val="24"/>
          <w:szCs w:val="24"/>
        </w:rPr>
        <w:t>Πανεπιστημίου Κύπρου</w:t>
      </w:r>
      <w:r w:rsidRPr="00F35C54">
        <w:rPr>
          <w:rFonts w:ascii="Garamond" w:hAnsi="Garamond"/>
          <w:sz w:val="24"/>
          <w:szCs w:val="24"/>
        </w:rPr>
        <w:t xml:space="preserve">, </w:t>
      </w:r>
      <w:r w:rsidR="00B1524F" w:rsidRPr="00F35C54">
        <w:rPr>
          <w:rFonts w:ascii="Garamond" w:hAnsi="Garamond"/>
          <w:sz w:val="24"/>
          <w:szCs w:val="24"/>
        </w:rPr>
        <w:t>Αικατερίνη Πλακίτση, Πρόεδρος Παιδαγωγικού Τμήματος Νηπιαγωγών Πανεπιστημίου Ιωαννίνων</w:t>
      </w:r>
      <w:r w:rsidRPr="00F35C54">
        <w:rPr>
          <w:rFonts w:ascii="Garamond" w:hAnsi="Garamond"/>
          <w:sz w:val="24"/>
          <w:szCs w:val="24"/>
        </w:rPr>
        <w:t xml:space="preserve">, </w:t>
      </w:r>
      <w:r w:rsidR="004947E4" w:rsidRPr="00F35C54">
        <w:rPr>
          <w:rFonts w:ascii="Garamond" w:hAnsi="Garamond"/>
          <w:sz w:val="24"/>
          <w:szCs w:val="24"/>
        </w:rPr>
        <w:t xml:space="preserve">Ζωή Γαβριηλίδου, </w:t>
      </w:r>
      <w:r w:rsidR="008B1203" w:rsidRPr="00F35C54">
        <w:rPr>
          <w:rFonts w:ascii="Garamond" w:hAnsi="Garamond"/>
          <w:sz w:val="24"/>
          <w:szCs w:val="24"/>
        </w:rPr>
        <w:t xml:space="preserve"> Α</w:t>
      </w:r>
      <w:r w:rsidR="004947E4" w:rsidRPr="00F35C54">
        <w:rPr>
          <w:rFonts w:ascii="Garamond" w:hAnsi="Garamond"/>
          <w:sz w:val="24"/>
          <w:szCs w:val="24"/>
        </w:rPr>
        <w:t>ντιπρύτανης Δημοκριτείου Πανεπιστημίου Θράκης</w:t>
      </w:r>
      <w:r w:rsidRPr="00F35C54">
        <w:rPr>
          <w:rFonts w:ascii="Garamond" w:hAnsi="Garamond"/>
          <w:sz w:val="24"/>
          <w:szCs w:val="24"/>
        </w:rPr>
        <w:t xml:space="preserve"> και </w:t>
      </w:r>
      <w:r w:rsidR="004947E4" w:rsidRPr="00F35C54">
        <w:rPr>
          <w:rFonts w:ascii="Garamond" w:hAnsi="Garamond"/>
          <w:sz w:val="24"/>
          <w:szCs w:val="24"/>
        </w:rPr>
        <w:t>Γιώργος Καψάλης, τ. Πρύτανης Πανεπιστημίου Ιωαννίνων</w:t>
      </w:r>
      <w:r w:rsidRPr="00F35C54">
        <w:rPr>
          <w:rFonts w:ascii="Garamond" w:hAnsi="Garamond"/>
          <w:sz w:val="24"/>
          <w:szCs w:val="24"/>
        </w:rPr>
        <w:t xml:space="preserve">. Την εκδήλωση θα συντονίσει η κ. </w:t>
      </w:r>
      <w:r w:rsidR="00563042" w:rsidRPr="00F35C54">
        <w:rPr>
          <w:rFonts w:ascii="Garamond" w:hAnsi="Garamond"/>
          <w:sz w:val="24"/>
          <w:szCs w:val="24"/>
        </w:rPr>
        <w:t>Μαριάννα Κατσογιάννου, Αν. Καθηγήτρια Πανεπιστημίου Κύπρου.</w:t>
      </w:r>
    </w:p>
    <w:p w14:paraId="395F0609" w14:textId="164B6105" w:rsidR="008D75E0" w:rsidRPr="00F35C54" w:rsidRDefault="00DC4164" w:rsidP="00ED7E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5C54">
        <w:rPr>
          <w:rFonts w:ascii="Garamond" w:hAnsi="Garamond"/>
          <w:sz w:val="24"/>
          <w:szCs w:val="24"/>
        </w:rPr>
        <w:t xml:space="preserve">Για </w:t>
      </w:r>
      <w:r w:rsidR="00B15496" w:rsidRPr="00F35C54">
        <w:rPr>
          <w:rFonts w:ascii="Garamond" w:hAnsi="Garamond"/>
          <w:sz w:val="24"/>
          <w:szCs w:val="24"/>
        </w:rPr>
        <w:t>εγγραφή και λήψη συνδέσμου παρακολούθησης, εδώ:</w:t>
      </w:r>
      <w:r w:rsidRPr="00F35C54">
        <w:rPr>
          <w:rFonts w:ascii="Garamond" w:hAnsi="Garamond"/>
          <w:sz w:val="24"/>
          <w:szCs w:val="24"/>
        </w:rPr>
        <w:t>:</w:t>
      </w:r>
      <w:r w:rsidR="00191E70" w:rsidRPr="00F35C54">
        <w:rPr>
          <w:rFonts w:ascii="Garamond" w:hAnsi="Garamond"/>
          <w:sz w:val="24"/>
          <w:szCs w:val="24"/>
        </w:rPr>
        <w:t xml:space="preserve"> </w:t>
      </w:r>
      <w:hyperlink r:id="rId4" w:tgtFrame="_blank" w:history="1">
        <w:r w:rsidRPr="00F35C54">
          <w:rPr>
            <w:rFonts w:ascii="Garamond" w:hAnsi="Garamond" w:cs="Segoe UI Historic"/>
            <w:sz w:val="24"/>
            <w:szCs w:val="24"/>
            <w:u w:val="single"/>
            <w:bdr w:val="none" w:sz="0" w:space="0" w:color="auto" w:frame="1"/>
            <w:shd w:val="clear" w:color="auto" w:fill="E4E6EB"/>
          </w:rPr>
          <w:t>https://ucy.zoom.us/meeting/register/tJEucOGrqDkpHNM7Cp7tY9TtqNUm4bgz4hz3</w:t>
        </w:r>
      </w:hyperlink>
      <w:r w:rsidRPr="00F35C54">
        <w:rPr>
          <w:rFonts w:ascii="Garamond" w:hAnsi="Garamond"/>
          <w:sz w:val="24"/>
          <w:szCs w:val="24"/>
        </w:rPr>
        <w:t xml:space="preserve"> </w:t>
      </w:r>
    </w:p>
    <w:sectPr w:rsidR="008D75E0" w:rsidRPr="00F35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B9"/>
    <w:rsid w:val="00030B02"/>
    <w:rsid w:val="000E526E"/>
    <w:rsid w:val="0013444A"/>
    <w:rsid w:val="00171D29"/>
    <w:rsid w:val="0017228C"/>
    <w:rsid w:val="00191E70"/>
    <w:rsid w:val="0023471F"/>
    <w:rsid w:val="00247C7A"/>
    <w:rsid w:val="002D7298"/>
    <w:rsid w:val="00376F21"/>
    <w:rsid w:val="003B518F"/>
    <w:rsid w:val="003D5646"/>
    <w:rsid w:val="004528E7"/>
    <w:rsid w:val="00475361"/>
    <w:rsid w:val="00482150"/>
    <w:rsid w:val="00485266"/>
    <w:rsid w:val="00493C1E"/>
    <w:rsid w:val="004947E4"/>
    <w:rsid w:val="005213E7"/>
    <w:rsid w:val="00563042"/>
    <w:rsid w:val="00601089"/>
    <w:rsid w:val="006C1823"/>
    <w:rsid w:val="00820C38"/>
    <w:rsid w:val="008353E6"/>
    <w:rsid w:val="008B1203"/>
    <w:rsid w:val="008D75E0"/>
    <w:rsid w:val="00912A59"/>
    <w:rsid w:val="0098443F"/>
    <w:rsid w:val="009E2349"/>
    <w:rsid w:val="00A064F0"/>
    <w:rsid w:val="00A2576F"/>
    <w:rsid w:val="00A27B41"/>
    <w:rsid w:val="00AD1B1D"/>
    <w:rsid w:val="00B1524F"/>
    <w:rsid w:val="00B15496"/>
    <w:rsid w:val="00B36FB4"/>
    <w:rsid w:val="00B94E64"/>
    <w:rsid w:val="00C25F2A"/>
    <w:rsid w:val="00C76A3E"/>
    <w:rsid w:val="00C831A9"/>
    <w:rsid w:val="00D343A8"/>
    <w:rsid w:val="00D90081"/>
    <w:rsid w:val="00DC4164"/>
    <w:rsid w:val="00ED583E"/>
    <w:rsid w:val="00ED7E15"/>
    <w:rsid w:val="00F16E12"/>
    <w:rsid w:val="00F216D1"/>
    <w:rsid w:val="00F35C54"/>
    <w:rsid w:val="00F47F85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E5A1"/>
  <w15:chartTrackingRefBased/>
  <w15:docId w15:val="{A104EDC8-43C2-4C8E-B228-14CA0160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6F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απόσπ.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character" w:customStyle="1" w:styleId="nc684nl6">
    <w:name w:val="nc684nl6"/>
    <w:basedOn w:val="a0"/>
    <w:rsid w:val="00563042"/>
  </w:style>
  <w:style w:type="character" w:customStyle="1" w:styleId="None">
    <w:name w:val="None"/>
    <w:rsid w:val="00F47F85"/>
  </w:style>
  <w:style w:type="character" w:styleId="-">
    <w:name w:val="Hyperlink"/>
    <w:basedOn w:val="a0"/>
    <w:uiPriority w:val="99"/>
    <w:semiHidden/>
    <w:unhideWhenUsed/>
    <w:rsid w:val="00191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ucy.zoom.us%2Fmeeting%2Fregister%2FtJEucOGrqDkpHNM7Cp7tY9TtqNUm4bgz4hz3%3Ffbclid%3DIwAR0FIhp8zxbWDgAEV7BZjvbmpd5wt0TF56yz5ufAszzY1R-HEKlBHa3-DKY&amp;h=AT2uADbZDaD4fBOa1kZrwoOGRELYxvePta33zSvLSROzeCMXSF07qFsj8G-1zU49yR64NW_eqj1aeBzdK_zIZGgKxvxisRQmz62PgrRV5bXd-32yDhPp8uZT6MB8qyvNLqpL_gGht6FNJBRhav8Hbw" TargetMode="Externa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ΕΥΘΑΛΙΑ ΜΠΕΖΑ</cp:lastModifiedBy>
  <cp:revision>2</cp:revision>
  <dcterms:created xsi:type="dcterms:W3CDTF">2021-10-11T11:46:00Z</dcterms:created>
  <dcterms:modified xsi:type="dcterms:W3CDTF">2021-10-11T11:46:00Z</dcterms:modified>
</cp:coreProperties>
</file>