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EB" w:rsidRPr="00F25D65" w:rsidRDefault="00385BEB" w:rsidP="00385BEB">
      <w:pPr>
        <w:spacing w:before="120" w:line="276" w:lineRule="auto"/>
        <w:jc w:val="center"/>
        <w:rPr>
          <w:rFonts w:cstheme="minorHAnsi"/>
        </w:rPr>
      </w:pPr>
      <w:r w:rsidRPr="00F25D65">
        <w:rPr>
          <w:rFonts w:cstheme="minorHAnsi"/>
          <w:b/>
        </w:rPr>
        <w:t xml:space="preserve">COURSE OUTLINE </w:t>
      </w:r>
    </w:p>
    <w:p w:rsidR="00385BEB" w:rsidRPr="00F25D65" w:rsidRDefault="00385BEB" w:rsidP="00385BEB">
      <w:pPr>
        <w:widowControl w:val="0"/>
        <w:autoSpaceDE w:val="0"/>
        <w:autoSpaceDN w:val="0"/>
        <w:adjustRightInd w:val="0"/>
        <w:spacing w:before="120" w:after="200" w:line="276" w:lineRule="auto"/>
        <w:ind w:left="357"/>
        <w:rPr>
          <w:rFonts w:cstheme="minorHAnsi"/>
          <w:b/>
        </w:rPr>
      </w:pPr>
      <w:r w:rsidRPr="00F25D65">
        <w:rPr>
          <w:rFonts w:cstheme="minorHAnsi"/>
          <w:b/>
        </w:rPr>
        <w:t>(1)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385BEB" w:rsidRPr="00F25D65" w:rsidTr="008E0024">
        <w:tc>
          <w:tcPr>
            <w:tcW w:w="3205" w:type="dxa"/>
            <w:tcBorders>
              <w:top w:val="single" w:sz="4" w:space="0" w:color="auto"/>
              <w:left w:val="single" w:sz="4" w:space="0" w:color="auto"/>
              <w:bottom w:val="single" w:sz="4" w:space="0" w:color="auto"/>
              <w:right w:val="single" w:sz="4" w:space="0" w:color="auto"/>
            </w:tcBorders>
            <w:shd w:val="clear" w:color="auto" w:fill="DDD9C3"/>
          </w:tcPr>
          <w:p w:rsidR="00385BEB" w:rsidRPr="00F25D65" w:rsidRDefault="00385BEB" w:rsidP="008E0024">
            <w:pPr>
              <w:jc w:val="right"/>
              <w:rPr>
                <w:rFonts w:cstheme="minorHAnsi"/>
                <w:b/>
              </w:rPr>
            </w:pPr>
            <w:r w:rsidRPr="00F25D65">
              <w:rPr>
                <w:rFonts w:cstheme="minorHAnsi"/>
                <w:b/>
              </w:rPr>
              <w:t>SCHOOL</w:t>
            </w:r>
          </w:p>
        </w:tc>
        <w:tc>
          <w:tcPr>
            <w:tcW w:w="5231" w:type="dxa"/>
            <w:gridSpan w:val="5"/>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rPr>
            </w:pPr>
            <w:r w:rsidRPr="00F25D65">
              <w:rPr>
                <w:rFonts w:cstheme="minorHAnsi"/>
              </w:rPr>
              <w:t>EDUCATION SCIENCES</w:t>
            </w:r>
          </w:p>
        </w:tc>
      </w:tr>
      <w:tr w:rsidR="00385BEB" w:rsidRPr="00F25D65" w:rsidTr="008E0024">
        <w:tc>
          <w:tcPr>
            <w:tcW w:w="3205" w:type="dxa"/>
            <w:shd w:val="clear" w:color="auto" w:fill="DDD9C3"/>
          </w:tcPr>
          <w:p w:rsidR="00385BEB" w:rsidRPr="00F25D65" w:rsidRDefault="00385BEB" w:rsidP="008E0024">
            <w:pPr>
              <w:jc w:val="right"/>
              <w:rPr>
                <w:rFonts w:cstheme="minorHAnsi"/>
                <w:b/>
                <w:lang w:val="en-GB"/>
              </w:rPr>
            </w:pPr>
            <w:r w:rsidRPr="00F25D65">
              <w:rPr>
                <w:rFonts w:cstheme="minorHAnsi"/>
                <w:b/>
                <w:lang w:val="en-GB"/>
              </w:rPr>
              <w:t>ACADEMIC UNIT</w:t>
            </w:r>
          </w:p>
        </w:tc>
        <w:tc>
          <w:tcPr>
            <w:tcW w:w="5231" w:type="dxa"/>
            <w:gridSpan w:val="5"/>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rPr>
            </w:pPr>
            <w:r w:rsidRPr="00F25D65">
              <w:rPr>
                <w:rFonts w:cstheme="minorHAnsi"/>
              </w:rPr>
              <w:t>EARLY CHILDHOOD PEDAGOGY</w:t>
            </w:r>
          </w:p>
        </w:tc>
      </w:tr>
      <w:tr w:rsidR="00385BEB" w:rsidRPr="00F25D65" w:rsidTr="008E0024">
        <w:tc>
          <w:tcPr>
            <w:tcW w:w="3205" w:type="dxa"/>
            <w:shd w:val="clear" w:color="auto" w:fill="DDD9C3"/>
          </w:tcPr>
          <w:p w:rsidR="00385BEB" w:rsidRPr="00F25D65" w:rsidRDefault="00385BEB" w:rsidP="008E0024">
            <w:pPr>
              <w:jc w:val="right"/>
              <w:rPr>
                <w:rFonts w:cstheme="minorHAnsi"/>
                <w:b/>
                <w:lang w:val="en-GB"/>
              </w:rPr>
            </w:pPr>
            <w:r w:rsidRPr="00F25D65">
              <w:rPr>
                <w:rFonts w:cstheme="minorHAnsi"/>
                <w:b/>
                <w:lang w:val="en-GB"/>
              </w:rPr>
              <w:t>LEVEL OF STUDIES</w:t>
            </w:r>
          </w:p>
        </w:tc>
        <w:tc>
          <w:tcPr>
            <w:tcW w:w="5231" w:type="dxa"/>
            <w:gridSpan w:val="5"/>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rPr>
            </w:pPr>
            <w:r w:rsidRPr="00F25D65">
              <w:rPr>
                <w:rFonts w:cstheme="minorHAnsi"/>
              </w:rPr>
              <w:t xml:space="preserve">6 </w:t>
            </w:r>
          </w:p>
        </w:tc>
      </w:tr>
      <w:tr w:rsidR="00385BEB" w:rsidRPr="00F25D65" w:rsidTr="008E0024">
        <w:tc>
          <w:tcPr>
            <w:tcW w:w="3205" w:type="dxa"/>
            <w:shd w:val="clear" w:color="auto" w:fill="DDD9C3"/>
          </w:tcPr>
          <w:p w:rsidR="00385BEB" w:rsidRPr="00F25D65" w:rsidRDefault="00385BEB" w:rsidP="008E0024">
            <w:pPr>
              <w:jc w:val="right"/>
              <w:rPr>
                <w:rFonts w:cstheme="minorHAnsi"/>
                <w:b/>
                <w:lang w:val="en-GB"/>
              </w:rPr>
            </w:pPr>
            <w:r w:rsidRPr="00F25D65">
              <w:rPr>
                <w:rFonts w:cstheme="minorHAnsi"/>
                <w:b/>
                <w:lang w:val="en-GB"/>
              </w:rPr>
              <w:t>COURSE CODE</w:t>
            </w:r>
          </w:p>
        </w:tc>
        <w:tc>
          <w:tcPr>
            <w:tcW w:w="1135"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rPr>
            </w:pPr>
            <w:r w:rsidRPr="00F25D65">
              <w:rPr>
                <w:rFonts w:cstheme="minorHAnsi"/>
              </w:rPr>
              <w:t>ΠΝΕ 602</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385BEB" w:rsidRPr="00F25D65" w:rsidRDefault="00385BEB" w:rsidP="008E0024">
            <w:pPr>
              <w:jc w:val="right"/>
              <w:rPr>
                <w:rFonts w:cstheme="minorHAnsi"/>
                <w:b/>
              </w:rPr>
            </w:pPr>
            <w:r w:rsidRPr="00F25D65">
              <w:rPr>
                <w:rFonts w:cstheme="minorHAnsi"/>
                <w:b/>
              </w:rPr>
              <w:t>SEMESTER OF STUDY</w:t>
            </w:r>
          </w:p>
        </w:tc>
        <w:tc>
          <w:tcPr>
            <w:tcW w:w="1591" w:type="dxa"/>
            <w:gridSpan w:val="2"/>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lang w:val="en-US"/>
              </w:rPr>
            </w:pPr>
            <w:r>
              <w:rPr>
                <w:rFonts w:cstheme="minorHAnsi"/>
              </w:rPr>
              <w:t>6</w:t>
            </w:r>
          </w:p>
        </w:tc>
      </w:tr>
      <w:tr w:rsidR="00385BEB" w:rsidRPr="00CF5379" w:rsidTr="008E0024">
        <w:trPr>
          <w:trHeight w:val="375"/>
        </w:trPr>
        <w:tc>
          <w:tcPr>
            <w:tcW w:w="3205" w:type="dxa"/>
            <w:shd w:val="clear" w:color="auto" w:fill="DDD9C3"/>
            <w:vAlign w:val="center"/>
          </w:tcPr>
          <w:p w:rsidR="00385BEB" w:rsidRPr="00F25D65" w:rsidRDefault="00385BEB" w:rsidP="008E0024">
            <w:pPr>
              <w:jc w:val="right"/>
              <w:rPr>
                <w:rFonts w:cstheme="minorHAnsi"/>
                <w:b/>
                <w:lang w:val="en-GB"/>
              </w:rPr>
            </w:pPr>
            <w:r w:rsidRPr="00F25D65">
              <w:rPr>
                <w:rFonts w:cstheme="minorHAnsi"/>
                <w:b/>
                <w:lang w:val="en-GB"/>
              </w:rPr>
              <w:t>COURSE TITLE</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385BEB" w:rsidRPr="00F33E13" w:rsidRDefault="00385BEB" w:rsidP="008E0024">
            <w:pPr>
              <w:pStyle w:val="1"/>
              <w:rPr>
                <w:rFonts w:cstheme="minorHAnsi"/>
                <w:lang w:val="en-US"/>
              </w:rPr>
            </w:pPr>
            <w:bookmarkStart w:id="0" w:name="_Toc56072938"/>
            <w:r>
              <w:rPr>
                <w:lang w:val="en-GB"/>
              </w:rPr>
              <w:t>ETHICS OF RESEARCH WITH CHILDREN</w:t>
            </w:r>
            <w:bookmarkEnd w:id="0"/>
          </w:p>
        </w:tc>
      </w:tr>
      <w:tr w:rsidR="00385BEB" w:rsidRPr="00F25D65" w:rsidTr="008E0024">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85BEB" w:rsidRPr="00F25D65" w:rsidRDefault="00385BEB" w:rsidP="008E0024">
            <w:pPr>
              <w:jc w:val="center"/>
              <w:rPr>
                <w:rFonts w:cstheme="minorHAnsi"/>
                <w:b/>
              </w:rPr>
            </w:pPr>
            <w:r w:rsidRPr="00F25D65">
              <w:rPr>
                <w:rFonts w:cstheme="minorHAnsi"/>
                <w:b/>
              </w:rPr>
              <w:t>INDEPENDENT TEACHING ACTIVITIES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85BEB" w:rsidRPr="00F25D65" w:rsidRDefault="00385BEB" w:rsidP="008E0024">
            <w:pPr>
              <w:jc w:val="center"/>
              <w:rPr>
                <w:rFonts w:cstheme="minorHAnsi"/>
                <w:b/>
              </w:rPr>
            </w:pPr>
            <w:r w:rsidRPr="00F25D65">
              <w:rPr>
                <w:rFonts w:cstheme="minorHAnsi"/>
                <w:b/>
              </w:rPr>
              <w:t>WEEKLY</w:t>
            </w:r>
          </w:p>
          <w:p w:rsidR="00385BEB" w:rsidRPr="00F25D65" w:rsidRDefault="00385BEB" w:rsidP="008E0024">
            <w:pPr>
              <w:jc w:val="center"/>
              <w:rPr>
                <w:rFonts w:cstheme="minorHAnsi"/>
                <w:b/>
              </w:rPr>
            </w:pPr>
            <w:r w:rsidRPr="00F25D65">
              <w:rPr>
                <w:rFonts w:cstheme="minorHAnsi"/>
                <w:b/>
              </w:rPr>
              <w:t>TEACHING HOURS</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385BEB" w:rsidRPr="00F25D65" w:rsidRDefault="00385BEB" w:rsidP="008E0024">
            <w:pPr>
              <w:jc w:val="center"/>
              <w:rPr>
                <w:rFonts w:cstheme="minorHAnsi"/>
                <w:b/>
              </w:rPr>
            </w:pPr>
            <w:r w:rsidRPr="00F25D65">
              <w:rPr>
                <w:rFonts w:cstheme="minorHAnsi"/>
                <w:b/>
              </w:rPr>
              <w:t>CREDITS</w:t>
            </w:r>
          </w:p>
        </w:tc>
      </w:tr>
      <w:tr w:rsidR="00385BEB" w:rsidRPr="00F25D65" w:rsidTr="008E0024">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right"/>
              <w:rPr>
                <w:rFonts w:cstheme="minorHAnsi"/>
              </w:rPr>
            </w:pPr>
            <w:proofErr w:type="spellStart"/>
            <w:r w:rsidRPr="00F25D65">
              <w:rPr>
                <w:rFonts w:cstheme="minorHAnsi"/>
              </w:rPr>
              <w:t>Lectures</w:t>
            </w:r>
            <w:proofErr w:type="spellEnd"/>
            <w:r w:rsidRPr="00F25D65">
              <w:rPr>
                <w:rFonts w:cstheme="minorHAnsi"/>
              </w:rPr>
              <w:t xml:space="preserve"> / </w:t>
            </w:r>
            <w:proofErr w:type="spellStart"/>
            <w:r w:rsidRPr="00F25D65">
              <w:rPr>
                <w:rFonts w:cstheme="minorHAnsi"/>
              </w:rPr>
              <w:t>Interactive</w:t>
            </w:r>
            <w:proofErr w:type="spellEnd"/>
            <w:r w:rsidRPr="00F25D65">
              <w:rPr>
                <w:rFonts w:cstheme="minorHAnsi"/>
              </w:rPr>
              <w:t xml:space="preserve"> </w:t>
            </w:r>
            <w:proofErr w:type="spellStart"/>
            <w:r w:rsidRPr="00F25D65">
              <w:rPr>
                <w:rFonts w:cstheme="minorHAnsi"/>
              </w:rPr>
              <w:t>Teaching</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center"/>
              <w:rPr>
                <w:rFonts w:cstheme="minorHAnsi"/>
              </w:rPr>
            </w:pPr>
            <w:r w:rsidRPr="00F25D65">
              <w:rPr>
                <w:rFonts w:cstheme="minorHAnsi"/>
              </w:rPr>
              <w:t>3</w:t>
            </w:r>
          </w:p>
        </w:tc>
        <w:tc>
          <w:tcPr>
            <w:tcW w:w="1240" w:type="dxa"/>
            <w:vMerge w:val="restart"/>
            <w:tcBorders>
              <w:top w:val="single" w:sz="4" w:space="0" w:color="auto"/>
              <w:left w:val="single" w:sz="4" w:space="0" w:color="auto"/>
              <w:right w:val="single" w:sz="4" w:space="0" w:color="auto"/>
            </w:tcBorders>
          </w:tcPr>
          <w:p w:rsidR="00385BEB" w:rsidRPr="00F25D65" w:rsidRDefault="00385BEB" w:rsidP="008E0024">
            <w:pPr>
              <w:jc w:val="center"/>
              <w:rPr>
                <w:rFonts w:cstheme="minorHAnsi"/>
              </w:rPr>
            </w:pPr>
            <w:r w:rsidRPr="00F25D65">
              <w:rPr>
                <w:rFonts w:cstheme="minorHAnsi"/>
              </w:rPr>
              <w:t>4</w:t>
            </w:r>
          </w:p>
        </w:tc>
      </w:tr>
      <w:tr w:rsidR="00385BEB" w:rsidRPr="00F25D65" w:rsidTr="008E0024">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right"/>
              <w:rPr>
                <w:rFonts w:cstheme="minorHAnsi"/>
                <w:lang w:val="en-US"/>
              </w:rPr>
            </w:pPr>
            <w:proofErr w:type="spellStart"/>
            <w:r>
              <w:rPr>
                <w:rFonts w:cstheme="minorHAnsi"/>
              </w:rPr>
              <w:t>Workshop</w:t>
            </w:r>
            <w:proofErr w:type="spellEnd"/>
          </w:p>
        </w:tc>
        <w:tc>
          <w:tcPr>
            <w:tcW w:w="1559" w:type="dxa"/>
            <w:gridSpan w:val="2"/>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center"/>
              <w:rPr>
                <w:rFonts w:cstheme="minorHAnsi"/>
                <w:lang w:val="en-US"/>
              </w:rPr>
            </w:pPr>
            <w:r>
              <w:rPr>
                <w:rFonts w:cstheme="minorHAnsi"/>
              </w:rPr>
              <w:t>1</w:t>
            </w:r>
          </w:p>
        </w:tc>
        <w:tc>
          <w:tcPr>
            <w:tcW w:w="1240" w:type="dxa"/>
            <w:vMerge/>
            <w:tcBorders>
              <w:left w:val="single" w:sz="4" w:space="0" w:color="auto"/>
              <w:bottom w:val="single" w:sz="4" w:space="0" w:color="auto"/>
              <w:right w:val="single" w:sz="4" w:space="0" w:color="auto"/>
            </w:tcBorders>
          </w:tcPr>
          <w:p w:rsidR="00385BEB" w:rsidRPr="00F25D65" w:rsidRDefault="00385BEB" w:rsidP="008E0024">
            <w:pPr>
              <w:jc w:val="center"/>
              <w:rPr>
                <w:rFonts w:cstheme="minorHAnsi"/>
              </w:rPr>
            </w:pPr>
          </w:p>
        </w:tc>
      </w:tr>
      <w:tr w:rsidR="00385BEB" w:rsidRPr="00F25D65" w:rsidTr="008E0024">
        <w:trPr>
          <w:trHeight w:val="599"/>
        </w:trPr>
        <w:tc>
          <w:tcPr>
            <w:tcW w:w="3205" w:type="dxa"/>
            <w:shd w:val="clear" w:color="auto" w:fill="DDD9C3"/>
          </w:tcPr>
          <w:p w:rsidR="00385BEB" w:rsidRPr="00F25D65" w:rsidRDefault="00385BEB" w:rsidP="008E0024">
            <w:pPr>
              <w:jc w:val="right"/>
              <w:rPr>
                <w:rFonts w:cstheme="minorHAnsi"/>
                <w:i/>
                <w:lang w:val="en-GB"/>
              </w:rPr>
            </w:pPr>
            <w:r w:rsidRPr="00F25D65">
              <w:rPr>
                <w:rFonts w:cstheme="minorHAnsi"/>
                <w:b/>
                <w:lang w:val="en-GB"/>
              </w:rPr>
              <w:t>COURSE TYPE</w:t>
            </w:r>
            <w:r w:rsidRPr="00F25D65">
              <w:rPr>
                <w:rFonts w:cstheme="minorHAnsi"/>
                <w:i/>
                <w:lang w:val="en-GB"/>
              </w:rPr>
              <w:t xml:space="preserve"> </w:t>
            </w:r>
          </w:p>
          <w:p w:rsidR="00385BEB" w:rsidRPr="00F25D65" w:rsidRDefault="00385BEB" w:rsidP="008E0024">
            <w:pPr>
              <w:jc w:val="right"/>
              <w:rPr>
                <w:rFonts w:cstheme="minorHAnsi"/>
                <w:b/>
                <w:lang w:val="en-GB"/>
              </w:rPr>
            </w:pPr>
          </w:p>
        </w:tc>
        <w:tc>
          <w:tcPr>
            <w:tcW w:w="5231" w:type="dxa"/>
            <w:gridSpan w:val="5"/>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rPr>
            </w:pPr>
            <w:r w:rsidRPr="00F25D65">
              <w:rPr>
                <w:rFonts w:cstheme="minorHAnsi"/>
              </w:rPr>
              <w:t>SPECIAL BACKGROUND</w:t>
            </w:r>
          </w:p>
        </w:tc>
      </w:tr>
      <w:tr w:rsidR="00385BEB" w:rsidRPr="00F25D65" w:rsidTr="008E0024">
        <w:tc>
          <w:tcPr>
            <w:tcW w:w="3205" w:type="dxa"/>
            <w:shd w:val="clear" w:color="auto" w:fill="DDD9C3"/>
          </w:tcPr>
          <w:p w:rsidR="00385BEB" w:rsidRPr="00F25D65" w:rsidRDefault="00385BEB" w:rsidP="008E0024">
            <w:pPr>
              <w:jc w:val="right"/>
              <w:rPr>
                <w:rFonts w:cstheme="minorHAnsi"/>
                <w:b/>
                <w:lang w:val="en-GB"/>
              </w:rPr>
            </w:pPr>
            <w:r w:rsidRPr="00F25D65">
              <w:rPr>
                <w:rFonts w:cstheme="minorHAnsi"/>
                <w:b/>
                <w:lang w:val="en-GB"/>
              </w:rPr>
              <w:t>PREREQUISITE COURSES:</w:t>
            </w:r>
          </w:p>
          <w:p w:rsidR="00385BEB" w:rsidRPr="00F25D65" w:rsidRDefault="00385BEB" w:rsidP="008E0024">
            <w:pPr>
              <w:jc w:val="right"/>
              <w:rPr>
                <w:rFonts w:cstheme="minorHAnsi"/>
                <w:b/>
                <w:lang w:val="en-GB"/>
              </w:rPr>
            </w:pPr>
          </w:p>
        </w:tc>
        <w:tc>
          <w:tcPr>
            <w:tcW w:w="5231" w:type="dxa"/>
            <w:gridSpan w:val="5"/>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rPr>
            </w:pPr>
            <w:r w:rsidRPr="00F25D65">
              <w:rPr>
                <w:rFonts w:cstheme="minorHAnsi"/>
              </w:rPr>
              <w:t>NO</w:t>
            </w:r>
          </w:p>
        </w:tc>
      </w:tr>
      <w:tr w:rsidR="00385BEB" w:rsidRPr="00F25D65" w:rsidTr="008E0024">
        <w:tc>
          <w:tcPr>
            <w:tcW w:w="3205" w:type="dxa"/>
            <w:shd w:val="clear" w:color="auto" w:fill="DDD9C3"/>
          </w:tcPr>
          <w:p w:rsidR="00385BEB" w:rsidRPr="00F25D65" w:rsidRDefault="00385BEB" w:rsidP="008E0024">
            <w:pPr>
              <w:jc w:val="right"/>
              <w:rPr>
                <w:rFonts w:cstheme="minorHAnsi"/>
                <w:b/>
                <w:lang w:val="en-GB"/>
              </w:rPr>
            </w:pPr>
            <w:r w:rsidRPr="00F25D65">
              <w:rPr>
                <w:rFonts w:cstheme="minorHAnsi"/>
                <w:b/>
                <w:lang w:val="en-GB"/>
              </w:rPr>
              <w:t>LANGUAGE OF INSTRUCTION and EXAMINATIONS:</w:t>
            </w:r>
          </w:p>
        </w:tc>
        <w:tc>
          <w:tcPr>
            <w:tcW w:w="5231" w:type="dxa"/>
            <w:gridSpan w:val="5"/>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rPr>
            </w:pPr>
            <w:r w:rsidRPr="00F25D65">
              <w:rPr>
                <w:rFonts w:cstheme="minorHAnsi"/>
              </w:rPr>
              <w:t>GREEK</w:t>
            </w:r>
          </w:p>
        </w:tc>
      </w:tr>
      <w:tr w:rsidR="00385BEB" w:rsidRPr="00F25D65" w:rsidTr="008E0024">
        <w:tc>
          <w:tcPr>
            <w:tcW w:w="3205" w:type="dxa"/>
            <w:shd w:val="clear" w:color="auto" w:fill="DDD9C3"/>
          </w:tcPr>
          <w:p w:rsidR="00385BEB" w:rsidRPr="00F25D65" w:rsidRDefault="00385BEB" w:rsidP="008E0024">
            <w:pPr>
              <w:jc w:val="right"/>
              <w:rPr>
                <w:rFonts w:cstheme="minorHAnsi"/>
                <w:b/>
                <w:lang w:val="en-GB"/>
              </w:rPr>
            </w:pPr>
            <w:r w:rsidRPr="00F25D65">
              <w:rPr>
                <w:rFonts w:cstheme="minorHAnsi"/>
                <w:b/>
                <w:lang w:val="en-GB"/>
              </w:rPr>
              <w:t>IS THE COURSE OFFERED TO ERASMUS STUDENTS</w:t>
            </w:r>
          </w:p>
        </w:tc>
        <w:tc>
          <w:tcPr>
            <w:tcW w:w="5231" w:type="dxa"/>
            <w:gridSpan w:val="5"/>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rPr>
            </w:pPr>
            <w:r w:rsidRPr="00F25D65">
              <w:rPr>
                <w:rFonts w:cstheme="minorHAnsi"/>
              </w:rPr>
              <w:t>YES</w:t>
            </w:r>
          </w:p>
        </w:tc>
      </w:tr>
      <w:tr w:rsidR="00385BEB" w:rsidRPr="00F25D65" w:rsidTr="008E0024">
        <w:tc>
          <w:tcPr>
            <w:tcW w:w="3205" w:type="dxa"/>
            <w:shd w:val="clear" w:color="auto" w:fill="DDD9C3"/>
          </w:tcPr>
          <w:p w:rsidR="00385BEB" w:rsidRPr="00F25D65" w:rsidRDefault="00385BEB" w:rsidP="008E0024">
            <w:pPr>
              <w:jc w:val="right"/>
              <w:rPr>
                <w:rFonts w:cstheme="minorHAnsi"/>
                <w:b/>
                <w:lang w:val="en-GB"/>
              </w:rPr>
            </w:pPr>
            <w:r w:rsidRPr="00F25D65">
              <w:rPr>
                <w:rFonts w:cstheme="minorHAnsi"/>
                <w:b/>
                <w:lang w:val="en-GB"/>
              </w:rPr>
              <w:t>COURSE WEBSITE (URL)</w:t>
            </w:r>
          </w:p>
        </w:tc>
        <w:tc>
          <w:tcPr>
            <w:tcW w:w="5231" w:type="dxa"/>
            <w:gridSpan w:val="5"/>
            <w:tcBorders>
              <w:top w:val="single" w:sz="4" w:space="0" w:color="auto"/>
              <w:left w:val="single" w:sz="4" w:space="0" w:color="auto"/>
              <w:bottom w:val="single" w:sz="4" w:space="0" w:color="auto"/>
              <w:right w:val="single" w:sz="4" w:space="0" w:color="auto"/>
            </w:tcBorders>
          </w:tcPr>
          <w:p w:rsidR="00385BEB" w:rsidRPr="00F25D65" w:rsidRDefault="00385BEB" w:rsidP="008E0024">
            <w:pPr>
              <w:spacing w:after="200" w:line="276" w:lineRule="auto"/>
              <w:rPr>
                <w:rFonts w:cstheme="minorHAnsi"/>
                <w:b/>
              </w:rPr>
            </w:pPr>
            <w:hyperlink r:id="rId5" w:history="1">
              <w:r w:rsidRPr="00F25D65">
                <w:rPr>
                  <w:rStyle w:val="-"/>
                  <w:rFonts w:cstheme="minorHAnsi"/>
                  <w:b/>
                  <w:lang w:val="en-GB"/>
                </w:rPr>
                <w:t>http://</w:t>
              </w:r>
              <w:proofErr w:type="spellStart"/>
              <w:r w:rsidRPr="00F25D65">
                <w:rPr>
                  <w:rStyle w:val="-"/>
                  <w:rFonts w:cstheme="minorHAnsi"/>
                  <w:b/>
                </w:rPr>
                <w:t>earlychildhoodpedagogy.gr</w:t>
              </w:r>
              <w:proofErr w:type="spellEnd"/>
            </w:hyperlink>
            <w:r w:rsidRPr="00F25D65">
              <w:rPr>
                <w:rFonts w:cstheme="minorHAnsi"/>
                <w:b/>
              </w:rPr>
              <w:t xml:space="preserve"> </w:t>
            </w:r>
          </w:p>
        </w:tc>
      </w:tr>
    </w:tbl>
    <w:p w:rsidR="00385BEB" w:rsidRPr="00F25D65" w:rsidRDefault="00385BEB" w:rsidP="00385BEB">
      <w:pPr>
        <w:rPr>
          <w:rFonts w:cstheme="minorHAnsi"/>
          <w:lang w:val="en-GB"/>
        </w:rPr>
      </w:pPr>
    </w:p>
    <w:p w:rsidR="00385BEB" w:rsidRPr="00F25D65" w:rsidRDefault="00385BEB" w:rsidP="00385BEB">
      <w:pPr>
        <w:widowControl w:val="0"/>
        <w:numPr>
          <w:ilvl w:val="0"/>
          <w:numId w:val="2"/>
        </w:numPr>
        <w:autoSpaceDE w:val="0"/>
        <w:autoSpaceDN w:val="0"/>
        <w:adjustRightInd w:val="0"/>
        <w:spacing w:before="120" w:after="200" w:line="276" w:lineRule="auto"/>
        <w:rPr>
          <w:rFonts w:cstheme="minorHAnsi"/>
          <w:b/>
        </w:rPr>
      </w:pPr>
      <w:r w:rsidRPr="00F25D65">
        <w:rPr>
          <w:rFonts w:cstheme="minorHAnsi"/>
          <w:b/>
        </w:rPr>
        <w:t xml:space="preserve"> 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85BEB" w:rsidRPr="00F25D65" w:rsidTr="008E0024">
        <w:tc>
          <w:tcPr>
            <w:tcW w:w="8472" w:type="dxa"/>
            <w:tcBorders>
              <w:top w:val="single" w:sz="4" w:space="0" w:color="auto"/>
              <w:left w:val="single" w:sz="4" w:space="0" w:color="auto"/>
              <w:bottom w:val="nil"/>
              <w:right w:val="single" w:sz="4" w:space="0" w:color="auto"/>
            </w:tcBorders>
            <w:shd w:val="clear" w:color="auto" w:fill="DDD9C3"/>
          </w:tcPr>
          <w:p w:rsidR="00385BEB" w:rsidRPr="00F25D65" w:rsidRDefault="00385BEB" w:rsidP="008E0024">
            <w:pPr>
              <w:rPr>
                <w:rFonts w:cstheme="minorHAnsi"/>
                <w:i/>
              </w:rPr>
            </w:pPr>
          </w:p>
          <w:p w:rsidR="00385BEB" w:rsidRPr="00F25D65" w:rsidRDefault="00385BEB" w:rsidP="008E0024">
            <w:pPr>
              <w:rPr>
                <w:rFonts w:cstheme="minorHAnsi"/>
                <w:b/>
                <w:i/>
              </w:rPr>
            </w:pPr>
            <w:proofErr w:type="spellStart"/>
            <w:r w:rsidRPr="00F25D65">
              <w:rPr>
                <w:rFonts w:cstheme="minorHAnsi"/>
                <w:b/>
                <w:i/>
              </w:rPr>
              <w:t>Learning</w:t>
            </w:r>
            <w:proofErr w:type="spellEnd"/>
            <w:r w:rsidRPr="00F25D65">
              <w:rPr>
                <w:rFonts w:cstheme="minorHAnsi"/>
                <w:b/>
                <w:i/>
              </w:rPr>
              <w:t xml:space="preserve"> </w:t>
            </w:r>
            <w:proofErr w:type="spellStart"/>
            <w:r w:rsidRPr="00F25D65">
              <w:rPr>
                <w:rFonts w:cstheme="minorHAnsi"/>
                <w:b/>
                <w:i/>
              </w:rPr>
              <w:t>Outcomes</w:t>
            </w:r>
            <w:proofErr w:type="spellEnd"/>
          </w:p>
        </w:tc>
      </w:tr>
      <w:tr w:rsidR="00385BEB" w:rsidRPr="00CF5379" w:rsidTr="008E0024">
        <w:tc>
          <w:tcPr>
            <w:tcW w:w="8472" w:type="dxa"/>
            <w:tcBorders>
              <w:top w:val="single" w:sz="4" w:space="0" w:color="auto"/>
              <w:left w:val="single" w:sz="4" w:space="0" w:color="auto"/>
              <w:bottom w:val="single" w:sz="4" w:space="0" w:color="auto"/>
              <w:right w:val="single" w:sz="4" w:space="0" w:color="auto"/>
            </w:tcBorders>
          </w:tcPr>
          <w:p w:rsidR="00385BEB" w:rsidRPr="00F33E13" w:rsidRDefault="00385BEB" w:rsidP="008E0024">
            <w:pPr>
              <w:widowControl w:val="0"/>
              <w:autoSpaceDE w:val="0"/>
              <w:autoSpaceDN w:val="0"/>
              <w:adjustRightInd w:val="0"/>
              <w:ind w:left="720"/>
              <w:jc w:val="both"/>
              <w:rPr>
                <w:rFonts w:cstheme="minorHAnsi"/>
                <w:i/>
                <w:lang w:val="en-US"/>
              </w:rPr>
            </w:pPr>
          </w:p>
          <w:p w:rsidR="00385BEB" w:rsidRPr="00F33E13" w:rsidRDefault="00385BEB" w:rsidP="008E0024">
            <w:pPr>
              <w:widowControl w:val="0"/>
              <w:autoSpaceDE w:val="0"/>
              <w:autoSpaceDN w:val="0"/>
              <w:adjustRightInd w:val="0"/>
              <w:jc w:val="both"/>
              <w:rPr>
                <w:rFonts w:cstheme="minorHAnsi"/>
                <w:lang w:val="en-US"/>
              </w:rPr>
            </w:pPr>
            <w:r w:rsidRPr="00F33E13">
              <w:rPr>
                <w:rFonts w:cstheme="minorHAnsi"/>
                <w:lang w:val="en-US"/>
              </w:rPr>
              <w:t>Female students and students to acquire:</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Knowledge and understanding of methodological and procedural issues in the management of ethical research ethics with young children.</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 xml:space="preserve"> Knowledge of theoretical and research issues for the ethics of research with young children through their "perspective".</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 xml:space="preserve"> Knowledge of effective interventions and creation of new perspectives for the active </w:t>
            </w:r>
            <w:r w:rsidRPr="00524456">
              <w:rPr>
                <w:rFonts w:asciiTheme="minorHAnsi" w:hAnsiTheme="minorHAnsi" w:cstheme="minorHAnsi"/>
                <w:lang w:val="en-GB"/>
              </w:rPr>
              <w:lastRenderedPageBreak/>
              <w:t>participation of children in research.</w:t>
            </w:r>
          </w:p>
          <w:p w:rsidR="00385BEB" w:rsidRPr="00F33E13" w:rsidRDefault="00385BEB" w:rsidP="00385BEB">
            <w:pPr>
              <w:pStyle w:val="a3"/>
              <w:widowControl w:val="0"/>
              <w:numPr>
                <w:ilvl w:val="0"/>
                <w:numId w:val="1"/>
              </w:numPr>
              <w:autoSpaceDE w:val="0"/>
              <w:autoSpaceDN w:val="0"/>
              <w:adjustRightInd w:val="0"/>
              <w:spacing w:before="40" w:after="80"/>
              <w:ind w:left="720" w:hanging="283"/>
              <w:jc w:val="both"/>
              <w:rPr>
                <w:rFonts w:asciiTheme="minorHAnsi" w:hAnsiTheme="minorHAnsi" w:cstheme="minorHAnsi"/>
                <w:i/>
                <w:lang w:val="en-US"/>
              </w:rPr>
            </w:pPr>
            <w:r w:rsidRPr="00524456">
              <w:rPr>
                <w:rFonts w:asciiTheme="minorHAnsi" w:hAnsiTheme="minorHAnsi" w:cstheme="minorHAnsi"/>
                <w:lang w:val="en-GB"/>
              </w:rPr>
              <w:t>Knowledge of methods for dealing with the moral difficulties of children's participation in research.</w:t>
            </w:r>
          </w:p>
        </w:tc>
      </w:tr>
      <w:tr w:rsidR="00385BEB" w:rsidRPr="00F25D65" w:rsidTr="008E0024">
        <w:tc>
          <w:tcPr>
            <w:tcW w:w="8472" w:type="dxa"/>
            <w:tcBorders>
              <w:top w:val="single" w:sz="4" w:space="0" w:color="auto"/>
              <w:left w:val="single" w:sz="4" w:space="0" w:color="auto"/>
              <w:bottom w:val="nil"/>
              <w:right w:val="single" w:sz="4" w:space="0" w:color="auto"/>
            </w:tcBorders>
            <w:shd w:val="clear" w:color="auto" w:fill="DDD9C3"/>
          </w:tcPr>
          <w:p w:rsidR="00385BEB" w:rsidRPr="00F25D65" w:rsidRDefault="00385BEB" w:rsidP="008E0024">
            <w:pPr>
              <w:rPr>
                <w:rFonts w:cstheme="minorHAnsi"/>
                <w:b/>
                <w:i/>
              </w:rPr>
            </w:pPr>
            <w:proofErr w:type="spellStart"/>
            <w:r w:rsidRPr="00F25D65">
              <w:rPr>
                <w:rFonts w:cstheme="minorHAnsi"/>
                <w:b/>
                <w:i/>
              </w:rPr>
              <w:lastRenderedPageBreak/>
              <w:t>General</w:t>
            </w:r>
            <w:proofErr w:type="spellEnd"/>
            <w:r w:rsidRPr="00F25D65">
              <w:rPr>
                <w:rFonts w:cstheme="minorHAnsi"/>
                <w:b/>
                <w:i/>
              </w:rPr>
              <w:t xml:space="preserve"> </w:t>
            </w:r>
            <w:proofErr w:type="spellStart"/>
            <w:r w:rsidRPr="00F25D65">
              <w:rPr>
                <w:rFonts w:cstheme="minorHAnsi"/>
                <w:b/>
                <w:i/>
              </w:rPr>
              <w:t>Competences</w:t>
            </w:r>
            <w:proofErr w:type="spellEnd"/>
          </w:p>
        </w:tc>
      </w:tr>
      <w:tr w:rsidR="00385BEB" w:rsidRPr="00CF5379" w:rsidTr="008E0024">
        <w:tc>
          <w:tcPr>
            <w:tcW w:w="8472" w:type="dxa"/>
            <w:tcBorders>
              <w:top w:val="single" w:sz="4" w:space="0" w:color="auto"/>
              <w:left w:val="single" w:sz="4" w:space="0" w:color="auto"/>
              <w:bottom w:val="single" w:sz="4" w:space="0" w:color="auto"/>
              <w:right w:val="single" w:sz="4" w:space="0" w:color="auto"/>
            </w:tcBorders>
          </w:tcPr>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Adaptation to new situations</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Decision making</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 xml:space="preserve"> Autonomous work</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Teamwork</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Work in an interdisciplinary environment</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Respect for diversity and multiculturalism</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Demonstration of social, professional and moral responsibility and sensitivity, in the context of new developments concerning ethical research ethics with young children and new perspectives for their active participation in research</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i/>
                <w:lang w:val="en-US"/>
              </w:rPr>
            </w:pPr>
            <w:r w:rsidRPr="00524456">
              <w:rPr>
                <w:rFonts w:asciiTheme="minorHAnsi" w:hAnsiTheme="minorHAnsi" w:cstheme="minorHAnsi"/>
                <w:lang w:val="en-GB"/>
              </w:rPr>
              <w:t>Production of free, creative and inductive thinking</w:t>
            </w:r>
          </w:p>
        </w:tc>
      </w:tr>
    </w:tbl>
    <w:p w:rsidR="00385BEB" w:rsidRPr="00F25D65" w:rsidRDefault="00385BEB" w:rsidP="00385BEB">
      <w:pPr>
        <w:widowControl w:val="0"/>
        <w:numPr>
          <w:ilvl w:val="0"/>
          <w:numId w:val="2"/>
        </w:numPr>
        <w:autoSpaceDE w:val="0"/>
        <w:autoSpaceDN w:val="0"/>
        <w:adjustRightInd w:val="0"/>
        <w:spacing w:before="120" w:after="200" w:line="276" w:lineRule="auto"/>
        <w:rPr>
          <w:rFonts w:cstheme="minorHAnsi"/>
          <w:b/>
        </w:rPr>
      </w:pPr>
      <w:r w:rsidRPr="00F25D65">
        <w:rPr>
          <w:rFonts w:cstheme="minorHAnsi"/>
          <w: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85BEB" w:rsidRPr="00CF5379" w:rsidTr="008E0024">
        <w:tc>
          <w:tcPr>
            <w:tcW w:w="8472" w:type="dxa"/>
            <w:tcBorders>
              <w:top w:val="single" w:sz="4" w:space="0" w:color="auto"/>
              <w:left w:val="single" w:sz="4" w:space="0" w:color="auto"/>
              <w:bottom w:val="single" w:sz="4" w:space="0" w:color="auto"/>
              <w:right w:val="single" w:sz="4" w:space="0" w:color="auto"/>
            </w:tcBorders>
          </w:tcPr>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Designing ethical research with children from initial planning, approval and implementation, to dissemination and evaluation.</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Ethical aspects of research with very young children and the special challenges concerning the field and methods of research.</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The "discussion" in research, as a "field" of research with children, with emphasis on opening the "discussion" as the appropriate point for exploring ethical issues for the consent and participation of children in research.</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Sensitive types of research, such as child abuse and neglect.</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Challenges through research with children and families in indigenous communities, through the example of the first ethnic communities in western Canada.</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Issues for the integration and participation in the research of children with special educational needs and / or disabilities.</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Ethical-political choices / decisions and the challenges of transformational research with children.</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Cooperative, interdisciplinary research with children, families and communities, with the aim of the research to benefit the participants in it and their communities.</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Ideas for the great challenges in the practice of research ethics in the modern age of increased risk and control of children's lives.</w:t>
            </w:r>
          </w:p>
          <w:p w:rsidR="00385BEB" w:rsidRPr="00524456" w:rsidRDefault="00385BEB" w:rsidP="00385BEB">
            <w:pPr>
              <w:pStyle w:val="a3"/>
              <w:widowControl w:val="0"/>
              <w:numPr>
                <w:ilvl w:val="0"/>
                <w:numId w:val="1"/>
              </w:numPr>
              <w:autoSpaceDE w:val="0"/>
              <w:autoSpaceDN w:val="0"/>
              <w:adjustRightInd w:val="0"/>
              <w:spacing w:before="40" w:after="80"/>
              <w:ind w:left="567" w:hanging="283"/>
              <w:rPr>
                <w:rFonts w:asciiTheme="minorHAnsi" w:hAnsiTheme="minorHAnsi" w:cstheme="minorHAnsi"/>
                <w:lang w:val="en-GB"/>
              </w:rPr>
            </w:pPr>
            <w:r w:rsidRPr="00524456">
              <w:rPr>
                <w:rFonts w:asciiTheme="minorHAnsi" w:hAnsiTheme="minorHAnsi" w:cstheme="minorHAnsi"/>
                <w:lang w:val="en-GB"/>
              </w:rPr>
              <w:t>Map the steps for researchers and research communities that seek to make children look and be heard, highlighting the potential of future research that will positively transform the lives of children, their families and their communities.</w:t>
            </w:r>
          </w:p>
          <w:p w:rsidR="00385BEB" w:rsidRPr="00F33E13" w:rsidRDefault="00385BEB" w:rsidP="00385BEB">
            <w:pPr>
              <w:numPr>
                <w:ilvl w:val="0"/>
                <w:numId w:val="3"/>
              </w:numPr>
              <w:spacing w:after="0" w:line="240" w:lineRule="auto"/>
              <w:jc w:val="both"/>
              <w:rPr>
                <w:rFonts w:cstheme="minorHAnsi"/>
                <w:lang w:val="en-US"/>
              </w:rPr>
            </w:pPr>
            <w:r w:rsidRPr="00F33E13">
              <w:rPr>
                <w:rFonts w:cstheme="minorHAnsi"/>
                <w:lang w:val="en-US"/>
              </w:rPr>
              <w:t>Presentation of group and individual workshops in the 12th and 13th lessons on the subject of the course</w:t>
            </w:r>
          </w:p>
          <w:p w:rsidR="00385BEB" w:rsidRPr="00F33E13" w:rsidRDefault="00385BEB" w:rsidP="008E0024">
            <w:pPr>
              <w:ind w:left="720"/>
              <w:rPr>
                <w:rFonts w:cstheme="minorHAnsi"/>
                <w:lang w:val="en-US"/>
              </w:rPr>
            </w:pPr>
          </w:p>
        </w:tc>
      </w:tr>
    </w:tbl>
    <w:p w:rsidR="00385BEB" w:rsidRPr="00F25D65" w:rsidRDefault="00385BEB" w:rsidP="00385BEB">
      <w:pPr>
        <w:widowControl w:val="0"/>
        <w:numPr>
          <w:ilvl w:val="0"/>
          <w:numId w:val="2"/>
        </w:numPr>
        <w:autoSpaceDE w:val="0"/>
        <w:autoSpaceDN w:val="0"/>
        <w:adjustRightInd w:val="0"/>
        <w:spacing w:before="120" w:after="200" w:line="276" w:lineRule="auto"/>
        <w:rPr>
          <w:rFonts w:cstheme="minorHAnsi"/>
          <w:b/>
        </w:rPr>
      </w:pPr>
      <w:r w:rsidRPr="00F33E13">
        <w:rPr>
          <w:rFonts w:cstheme="minorHAnsi"/>
          <w:b/>
          <w:lang w:val="en-US"/>
        </w:rPr>
        <w:t xml:space="preserve"> </w:t>
      </w:r>
      <w:r w:rsidRPr="00F25D65">
        <w:rPr>
          <w:rFonts w:cstheme="minorHAnsi"/>
          <w:b/>
        </w:rPr>
        <w:t xml:space="preserve">TEACHING </w:t>
      </w:r>
      <w:proofErr w:type="spellStart"/>
      <w:r w:rsidRPr="00F25D65">
        <w:rPr>
          <w:rFonts w:cstheme="minorHAnsi"/>
          <w:b/>
        </w:rPr>
        <w:t>and</w:t>
      </w:r>
      <w:proofErr w:type="spellEnd"/>
      <w:r w:rsidRPr="00F25D65">
        <w:rPr>
          <w:rFonts w:cstheme="minorHAnsi"/>
          <w:b/>
        </w:rPr>
        <w:t xml:space="preserve">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385BEB" w:rsidRPr="00F25D65" w:rsidTr="008E0024">
        <w:tc>
          <w:tcPr>
            <w:tcW w:w="3306" w:type="dxa"/>
            <w:tcBorders>
              <w:top w:val="single" w:sz="4" w:space="0" w:color="auto"/>
              <w:left w:val="single" w:sz="4" w:space="0" w:color="auto"/>
              <w:bottom w:val="single" w:sz="4" w:space="0" w:color="auto"/>
              <w:right w:val="single" w:sz="4" w:space="0" w:color="auto"/>
            </w:tcBorders>
            <w:shd w:val="clear" w:color="auto" w:fill="DDD9C3"/>
          </w:tcPr>
          <w:p w:rsidR="00385BEB" w:rsidRPr="00F25D65" w:rsidRDefault="00385BEB" w:rsidP="008E0024">
            <w:pPr>
              <w:jc w:val="right"/>
              <w:rPr>
                <w:rFonts w:cstheme="minorHAnsi"/>
                <w:b/>
              </w:rPr>
            </w:pPr>
            <w:r w:rsidRPr="00F25D65">
              <w:rPr>
                <w:rFonts w:cstheme="minorHAnsi"/>
                <w:b/>
              </w:rPr>
              <w:lastRenderedPageBreak/>
              <w:t xml:space="preserve"> DELIVERY</w:t>
            </w:r>
          </w:p>
        </w:tc>
        <w:tc>
          <w:tcPr>
            <w:tcW w:w="5166" w:type="dxa"/>
            <w:tcBorders>
              <w:top w:val="single" w:sz="4" w:space="0" w:color="auto"/>
              <w:left w:val="single" w:sz="4" w:space="0" w:color="auto"/>
              <w:bottom w:val="single" w:sz="4" w:space="0" w:color="auto"/>
              <w:right w:val="single" w:sz="4" w:space="0" w:color="auto"/>
            </w:tcBorders>
          </w:tcPr>
          <w:p w:rsidR="00385BEB" w:rsidRPr="00F33E13" w:rsidRDefault="00385BEB" w:rsidP="008E0024">
            <w:pPr>
              <w:spacing w:after="200" w:line="276" w:lineRule="auto"/>
              <w:rPr>
                <w:rFonts w:cstheme="minorHAnsi"/>
                <w:iCs/>
                <w:lang w:val="en-US"/>
              </w:rPr>
            </w:pPr>
            <w:r w:rsidRPr="00F33E13">
              <w:rPr>
                <w:rFonts w:cstheme="minorHAnsi"/>
                <w:iCs/>
                <w:lang w:val="en-US"/>
              </w:rPr>
              <w:t>Face to face meetings</w:t>
            </w:r>
          </w:p>
          <w:p w:rsidR="00385BEB" w:rsidRPr="00F33E13" w:rsidRDefault="00385BEB" w:rsidP="008E0024">
            <w:pPr>
              <w:spacing w:after="200" w:line="276" w:lineRule="auto"/>
              <w:rPr>
                <w:rFonts w:cstheme="minorHAnsi"/>
                <w:iCs/>
                <w:lang w:val="en-US"/>
              </w:rPr>
            </w:pPr>
            <w:r w:rsidRPr="00F33E13">
              <w:rPr>
                <w:rFonts w:cstheme="minorHAnsi"/>
                <w:iCs/>
                <w:lang w:val="en-US"/>
              </w:rPr>
              <w:t>- Lectures</w:t>
            </w:r>
          </w:p>
          <w:p w:rsidR="00385BEB" w:rsidRPr="00F33E13" w:rsidRDefault="00385BEB" w:rsidP="008E0024">
            <w:pPr>
              <w:spacing w:after="200" w:line="276" w:lineRule="auto"/>
              <w:rPr>
                <w:rFonts w:cstheme="minorHAnsi"/>
                <w:iCs/>
                <w:lang w:val="en-US"/>
              </w:rPr>
            </w:pPr>
            <w:r w:rsidRPr="00F33E13">
              <w:rPr>
                <w:rFonts w:cstheme="minorHAnsi"/>
                <w:iCs/>
                <w:lang w:val="en-US"/>
              </w:rPr>
              <w:t>-Seminars / Workshops</w:t>
            </w:r>
          </w:p>
          <w:p w:rsidR="00385BEB" w:rsidRPr="00F25D65" w:rsidRDefault="00385BEB" w:rsidP="008E0024">
            <w:pPr>
              <w:spacing w:after="200" w:line="276" w:lineRule="auto"/>
              <w:rPr>
                <w:rFonts w:cstheme="minorHAnsi"/>
                <w:iCs/>
              </w:rPr>
            </w:pPr>
            <w:r w:rsidRPr="00F25D65">
              <w:rPr>
                <w:rFonts w:cstheme="minorHAnsi"/>
                <w:iCs/>
              </w:rPr>
              <w:t>-</w:t>
            </w:r>
            <w:proofErr w:type="spellStart"/>
            <w:r w:rsidRPr="00F25D65">
              <w:rPr>
                <w:rFonts w:cstheme="minorHAnsi"/>
                <w:iCs/>
              </w:rPr>
              <w:t>Personal</w:t>
            </w:r>
            <w:proofErr w:type="spellEnd"/>
            <w:r w:rsidRPr="00F25D65">
              <w:rPr>
                <w:rFonts w:cstheme="minorHAnsi"/>
                <w:iCs/>
              </w:rPr>
              <w:t xml:space="preserve"> </w:t>
            </w:r>
            <w:proofErr w:type="spellStart"/>
            <w:r w:rsidRPr="00F25D65">
              <w:rPr>
                <w:rFonts w:cstheme="minorHAnsi"/>
                <w:iCs/>
              </w:rPr>
              <w:t>and</w:t>
            </w:r>
            <w:proofErr w:type="spellEnd"/>
            <w:r w:rsidRPr="00F25D65">
              <w:rPr>
                <w:rFonts w:cstheme="minorHAnsi"/>
                <w:iCs/>
              </w:rPr>
              <w:t xml:space="preserve"> </w:t>
            </w:r>
            <w:proofErr w:type="spellStart"/>
            <w:r w:rsidRPr="00F25D65">
              <w:rPr>
                <w:rFonts w:cstheme="minorHAnsi"/>
                <w:iCs/>
              </w:rPr>
              <w:t>group</w:t>
            </w:r>
            <w:proofErr w:type="spellEnd"/>
            <w:r w:rsidRPr="00F25D65">
              <w:rPr>
                <w:rFonts w:cstheme="minorHAnsi"/>
                <w:iCs/>
              </w:rPr>
              <w:t xml:space="preserve"> </w:t>
            </w:r>
            <w:proofErr w:type="spellStart"/>
            <w:r w:rsidRPr="00F25D65">
              <w:rPr>
                <w:rFonts w:cstheme="minorHAnsi"/>
                <w:iCs/>
              </w:rPr>
              <w:t>work</w:t>
            </w:r>
            <w:proofErr w:type="spellEnd"/>
          </w:p>
        </w:tc>
      </w:tr>
      <w:tr w:rsidR="00385BEB" w:rsidRPr="00CF5379" w:rsidTr="008E0024">
        <w:tc>
          <w:tcPr>
            <w:tcW w:w="3306" w:type="dxa"/>
            <w:tcBorders>
              <w:top w:val="single" w:sz="4" w:space="0" w:color="auto"/>
              <w:left w:val="single" w:sz="4" w:space="0" w:color="auto"/>
              <w:bottom w:val="single" w:sz="4" w:space="0" w:color="auto"/>
              <w:right w:val="single" w:sz="4" w:space="0" w:color="auto"/>
            </w:tcBorders>
            <w:shd w:val="clear" w:color="auto" w:fill="DDD9C3"/>
          </w:tcPr>
          <w:p w:rsidR="00385BEB" w:rsidRPr="00F33E13" w:rsidRDefault="00385BEB" w:rsidP="008E0024">
            <w:pPr>
              <w:jc w:val="right"/>
              <w:rPr>
                <w:rFonts w:cstheme="minorHAnsi"/>
                <w:b/>
                <w:lang w:val="en-US"/>
              </w:rPr>
            </w:pPr>
            <w:r w:rsidRPr="00F33E13">
              <w:rPr>
                <w:rFonts w:cstheme="minorHAnsi"/>
                <w:b/>
                <w:lang w:val="en-US"/>
              </w:rPr>
              <w:br/>
              <w:t>USE OF INFORMATION AND COMMUNICATION TECHNOLOGIES</w:t>
            </w:r>
          </w:p>
        </w:tc>
        <w:tc>
          <w:tcPr>
            <w:tcW w:w="5166" w:type="dxa"/>
            <w:tcBorders>
              <w:top w:val="single" w:sz="4" w:space="0" w:color="auto"/>
              <w:left w:val="single" w:sz="4" w:space="0" w:color="auto"/>
              <w:bottom w:val="single" w:sz="4" w:space="0" w:color="auto"/>
              <w:right w:val="single" w:sz="4" w:space="0" w:color="auto"/>
            </w:tcBorders>
          </w:tcPr>
          <w:p w:rsidR="00385BEB" w:rsidRPr="00F33E13" w:rsidRDefault="00385BEB" w:rsidP="008E0024">
            <w:pPr>
              <w:rPr>
                <w:rFonts w:cstheme="minorHAnsi"/>
                <w:lang w:val="en-US"/>
              </w:rPr>
            </w:pPr>
            <w:r w:rsidRPr="00F33E13">
              <w:rPr>
                <w:rFonts w:cstheme="minorHAnsi"/>
                <w:lang w:val="en-US"/>
              </w:rPr>
              <w:t>Use of ICT in Teaching, in sending additional educational material / Notes, and in communicating with students</w:t>
            </w:r>
          </w:p>
        </w:tc>
      </w:tr>
      <w:tr w:rsidR="00385BEB" w:rsidRPr="00F25D65" w:rsidTr="008E0024">
        <w:tc>
          <w:tcPr>
            <w:tcW w:w="3306" w:type="dxa"/>
            <w:tcBorders>
              <w:top w:val="single" w:sz="4" w:space="0" w:color="auto"/>
              <w:left w:val="single" w:sz="4" w:space="0" w:color="auto"/>
              <w:bottom w:val="single" w:sz="4" w:space="0" w:color="auto"/>
              <w:right w:val="single" w:sz="4" w:space="0" w:color="auto"/>
            </w:tcBorders>
            <w:shd w:val="clear" w:color="auto" w:fill="DDD9C3"/>
          </w:tcPr>
          <w:p w:rsidR="00385BEB" w:rsidRPr="00F25D65" w:rsidRDefault="00385BEB" w:rsidP="008E0024">
            <w:pPr>
              <w:jc w:val="right"/>
              <w:rPr>
                <w:rFonts w:cstheme="minorHAnsi"/>
                <w:b/>
              </w:rPr>
            </w:pPr>
            <w:r w:rsidRPr="00F25D65">
              <w:rPr>
                <w:rFonts w:cstheme="minorHAnsi"/>
                <w:b/>
              </w:rPr>
              <w:t>TEACHING METHODS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0"/>
              <w:gridCol w:w="1725"/>
            </w:tblGrid>
            <w:tr w:rsidR="00385BEB" w:rsidRPr="00F25D65" w:rsidTr="008E0024">
              <w:tc>
                <w:tcPr>
                  <w:tcW w:w="3210" w:type="dxa"/>
                  <w:tcBorders>
                    <w:top w:val="single" w:sz="4" w:space="0" w:color="auto"/>
                    <w:left w:val="single" w:sz="4" w:space="0" w:color="auto"/>
                    <w:bottom w:val="single" w:sz="4" w:space="0" w:color="auto"/>
                    <w:right w:val="single" w:sz="4" w:space="0" w:color="auto"/>
                  </w:tcBorders>
                  <w:shd w:val="clear" w:color="auto" w:fill="DDD9C3"/>
                  <w:vAlign w:val="center"/>
                </w:tcPr>
                <w:p w:rsidR="00385BEB" w:rsidRPr="00F25D65" w:rsidRDefault="00385BEB" w:rsidP="008E0024">
                  <w:pPr>
                    <w:jc w:val="center"/>
                    <w:rPr>
                      <w:rFonts w:cstheme="minorHAnsi"/>
                      <w:b/>
                      <w:i/>
                    </w:rPr>
                  </w:pPr>
                  <w:proofErr w:type="spellStart"/>
                  <w:r w:rsidRPr="00F25D65">
                    <w:rPr>
                      <w:rFonts w:cstheme="minorHAnsi"/>
                      <w:b/>
                      <w:i/>
                    </w:rPr>
                    <w:t>Activity</w:t>
                  </w:r>
                  <w:proofErr w:type="spellEnd"/>
                </w:p>
              </w:tc>
              <w:tc>
                <w:tcPr>
                  <w:tcW w:w="1725" w:type="dxa"/>
                  <w:tcBorders>
                    <w:top w:val="single" w:sz="4" w:space="0" w:color="auto"/>
                    <w:left w:val="single" w:sz="4" w:space="0" w:color="auto"/>
                    <w:bottom w:val="single" w:sz="4" w:space="0" w:color="auto"/>
                    <w:right w:val="single" w:sz="4" w:space="0" w:color="auto"/>
                  </w:tcBorders>
                  <w:shd w:val="clear" w:color="auto" w:fill="DDD9C3"/>
                  <w:vAlign w:val="center"/>
                </w:tcPr>
                <w:p w:rsidR="00385BEB" w:rsidRPr="00F25D65" w:rsidRDefault="00385BEB" w:rsidP="008E0024">
                  <w:pPr>
                    <w:jc w:val="center"/>
                    <w:rPr>
                      <w:rFonts w:cstheme="minorHAnsi"/>
                      <w:b/>
                      <w:i/>
                    </w:rPr>
                  </w:pPr>
                  <w:proofErr w:type="spellStart"/>
                  <w:r w:rsidRPr="00F25D65">
                    <w:rPr>
                      <w:rFonts w:cstheme="minorHAnsi"/>
                      <w:b/>
                      <w:i/>
                    </w:rPr>
                    <w:t>Semester</w:t>
                  </w:r>
                  <w:proofErr w:type="spellEnd"/>
                  <w:r w:rsidRPr="00F25D65">
                    <w:rPr>
                      <w:rFonts w:cstheme="minorHAnsi"/>
                      <w:b/>
                      <w:i/>
                    </w:rPr>
                    <w:t xml:space="preserve"> </w:t>
                  </w:r>
                  <w:proofErr w:type="spellStart"/>
                  <w:r w:rsidRPr="00F25D65">
                    <w:rPr>
                      <w:rFonts w:cstheme="minorHAnsi"/>
                      <w:b/>
                      <w:i/>
                    </w:rPr>
                    <w:t>Workload</w:t>
                  </w:r>
                  <w:proofErr w:type="spellEnd"/>
                </w:p>
              </w:tc>
            </w:tr>
            <w:tr w:rsidR="00385BEB" w:rsidRPr="00F25D65" w:rsidTr="008E0024">
              <w:tc>
                <w:tcPr>
                  <w:tcW w:w="3210"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iCs/>
                    </w:rPr>
                  </w:pPr>
                  <w:proofErr w:type="spellStart"/>
                  <w:r w:rsidRPr="00F25D65">
                    <w:rPr>
                      <w:rFonts w:cstheme="minorHAnsi"/>
                      <w:iCs/>
                    </w:rPr>
                    <w:t>Lectures</w:t>
                  </w:r>
                  <w:proofErr w:type="spellEnd"/>
                </w:p>
              </w:tc>
              <w:tc>
                <w:tcPr>
                  <w:tcW w:w="1725"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center"/>
                    <w:rPr>
                      <w:rFonts w:cstheme="minorHAnsi"/>
                    </w:rPr>
                  </w:pPr>
                  <w:r w:rsidRPr="00F25D65">
                    <w:rPr>
                      <w:rFonts w:cstheme="minorHAnsi"/>
                    </w:rPr>
                    <w:t>26</w:t>
                  </w:r>
                </w:p>
              </w:tc>
            </w:tr>
            <w:tr w:rsidR="00385BEB" w:rsidRPr="00F25D65" w:rsidTr="008E0024">
              <w:tc>
                <w:tcPr>
                  <w:tcW w:w="3210"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iCs/>
                    </w:rPr>
                  </w:pPr>
                  <w:proofErr w:type="spellStart"/>
                  <w:r w:rsidRPr="00F25D65">
                    <w:rPr>
                      <w:rFonts w:cstheme="minorHAnsi"/>
                      <w:iCs/>
                    </w:rPr>
                    <w:t>Interactive</w:t>
                  </w:r>
                  <w:proofErr w:type="spellEnd"/>
                  <w:r w:rsidRPr="00F25D65">
                    <w:rPr>
                      <w:rFonts w:cstheme="minorHAnsi"/>
                      <w:iCs/>
                    </w:rPr>
                    <w:t xml:space="preserve"> </w:t>
                  </w:r>
                  <w:proofErr w:type="spellStart"/>
                  <w:r w:rsidRPr="00F25D65">
                    <w:rPr>
                      <w:rFonts w:cstheme="minorHAnsi"/>
                      <w:iCs/>
                    </w:rPr>
                    <w:t>teaching</w:t>
                  </w:r>
                  <w:proofErr w:type="spellEnd"/>
                </w:p>
              </w:tc>
              <w:tc>
                <w:tcPr>
                  <w:tcW w:w="1725"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center"/>
                    <w:rPr>
                      <w:rFonts w:cstheme="minorHAnsi"/>
                    </w:rPr>
                  </w:pPr>
                  <w:r w:rsidRPr="00F25D65">
                    <w:rPr>
                      <w:rFonts w:cstheme="minorHAnsi"/>
                    </w:rPr>
                    <w:t>13</w:t>
                  </w:r>
                </w:p>
              </w:tc>
            </w:tr>
            <w:tr w:rsidR="00385BEB" w:rsidRPr="00F25D65" w:rsidTr="008E0024">
              <w:tc>
                <w:tcPr>
                  <w:tcW w:w="3210"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iCs/>
                    </w:rPr>
                  </w:pPr>
                  <w:proofErr w:type="spellStart"/>
                  <w:r w:rsidRPr="00F25D65">
                    <w:rPr>
                      <w:rFonts w:cstheme="minorHAnsi"/>
                      <w:iCs/>
                    </w:rPr>
                    <w:t>Laboratory</w:t>
                  </w:r>
                  <w:proofErr w:type="spellEnd"/>
                </w:p>
              </w:tc>
              <w:tc>
                <w:tcPr>
                  <w:tcW w:w="1725"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center"/>
                    <w:rPr>
                      <w:rFonts w:cstheme="minorHAnsi"/>
                    </w:rPr>
                  </w:pPr>
                  <w:r w:rsidRPr="00F25D65">
                    <w:rPr>
                      <w:rFonts w:cstheme="minorHAnsi"/>
                    </w:rPr>
                    <w:t>13</w:t>
                  </w:r>
                </w:p>
              </w:tc>
            </w:tr>
            <w:tr w:rsidR="00385BEB" w:rsidRPr="00F25D65" w:rsidTr="008E0024">
              <w:tc>
                <w:tcPr>
                  <w:tcW w:w="3210" w:type="dxa"/>
                  <w:tcBorders>
                    <w:top w:val="single" w:sz="4" w:space="0" w:color="auto"/>
                    <w:left w:val="single" w:sz="4" w:space="0" w:color="auto"/>
                    <w:bottom w:val="single" w:sz="4" w:space="0" w:color="auto"/>
                    <w:right w:val="single" w:sz="4" w:space="0" w:color="auto"/>
                  </w:tcBorders>
                </w:tcPr>
                <w:p w:rsidR="00385BEB" w:rsidRPr="00F33E13" w:rsidRDefault="00385BEB" w:rsidP="008E0024">
                  <w:pPr>
                    <w:rPr>
                      <w:rFonts w:cstheme="minorHAnsi"/>
                      <w:iCs/>
                      <w:lang w:val="en-US"/>
                    </w:rPr>
                  </w:pPr>
                  <w:r w:rsidRPr="00F33E13">
                    <w:rPr>
                      <w:rFonts w:cstheme="minorHAnsi"/>
                      <w:iCs/>
                      <w:lang w:val="en-US"/>
                    </w:rPr>
                    <w:t>Study and analysis of the literature / Preparation for presentation</w:t>
                  </w:r>
                </w:p>
              </w:tc>
              <w:tc>
                <w:tcPr>
                  <w:tcW w:w="1725" w:type="dxa"/>
                  <w:tcBorders>
                    <w:top w:val="single" w:sz="4" w:space="0" w:color="auto"/>
                    <w:left w:val="single" w:sz="4" w:space="0" w:color="auto"/>
                    <w:bottom w:val="single" w:sz="4" w:space="0" w:color="auto"/>
                    <w:right w:val="single" w:sz="4" w:space="0" w:color="auto"/>
                  </w:tcBorders>
                </w:tcPr>
                <w:p w:rsidR="00385BEB" w:rsidRPr="00524456" w:rsidRDefault="00385BEB" w:rsidP="008E0024">
                  <w:pPr>
                    <w:jc w:val="center"/>
                    <w:rPr>
                      <w:rFonts w:cstheme="minorHAnsi"/>
                      <w:lang w:val="en-US"/>
                    </w:rPr>
                  </w:pPr>
                  <w:r w:rsidRPr="00F25D65">
                    <w:rPr>
                      <w:rFonts w:cstheme="minorHAnsi"/>
                    </w:rPr>
                    <w:t>3</w:t>
                  </w:r>
                  <w:r>
                    <w:rPr>
                      <w:rFonts w:cstheme="minorHAnsi"/>
                    </w:rPr>
                    <w:t>0</w:t>
                  </w:r>
                </w:p>
              </w:tc>
            </w:tr>
            <w:tr w:rsidR="00385BEB" w:rsidRPr="00F25D65" w:rsidTr="008E0024">
              <w:tc>
                <w:tcPr>
                  <w:tcW w:w="3210" w:type="dxa"/>
                  <w:tcBorders>
                    <w:top w:val="single" w:sz="4" w:space="0" w:color="auto"/>
                    <w:left w:val="single" w:sz="4" w:space="0" w:color="auto"/>
                    <w:bottom w:val="single" w:sz="4" w:space="0" w:color="auto"/>
                    <w:right w:val="single" w:sz="4" w:space="0" w:color="auto"/>
                  </w:tcBorders>
                </w:tcPr>
                <w:p w:rsidR="00385BEB" w:rsidRPr="00F33E13" w:rsidRDefault="00385BEB" w:rsidP="008E0024">
                  <w:pPr>
                    <w:rPr>
                      <w:rFonts w:cstheme="minorHAnsi"/>
                      <w:iCs/>
                      <w:lang w:val="en-US"/>
                    </w:rPr>
                  </w:pPr>
                  <w:r w:rsidRPr="00F33E13">
                    <w:rPr>
                      <w:rFonts w:cstheme="minorHAnsi"/>
                      <w:iCs/>
                      <w:lang w:val="en-US"/>
                    </w:rPr>
                    <w:t>Preparation for participation in the Laboratory</w:t>
                  </w:r>
                </w:p>
              </w:tc>
              <w:tc>
                <w:tcPr>
                  <w:tcW w:w="1725"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center"/>
                    <w:rPr>
                      <w:rFonts w:cstheme="minorHAnsi"/>
                    </w:rPr>
                  </w:pPr>
                  <w:r w:rsidRPr="00F25D65">
                    <w:rPr>
                      <w:rFonts w:cstheme="minorHAnsi"/>
                    </w:rPr>
                    <w:t>13</w:t>
                  </w:r>
                </w:p>
              </w:tc>
            </w:tr>
            <w:tr w:rsidR="00385BEB" w:rsidRPr="00F25D65" w:rsidTr="008E0024">
              <w:tc>
                <w:tcPr>
                  <w:tcW w:w="3210"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iCs/>
                      <w:lang w:val="en-US"/>
                    </w:rPr>
                  </w:pPr>
                  <w:proofErr w:type="spellStart"/>
                  <w:r>
                    <w:rPr>
                      <w:rFonts w:cstheme="minorHAnsi"/>
                      <w:iCs/>
                    </w:rPr>
                    <w:t>Essay</w:t>
                  </w:r>
                  <w:proofErr w:type="spellEnd"/>
                </w:p>
              </w:tc>
              <w:tc>
                <w:tcPr>
                  <w:tcW w:w="1725"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center"/>
                    <w:rPr>
                      <w:rFonts w:cstheme="minorHAnsi"/>
                    </w:rPr>
                  </w:pPr>
                  <w:r w:rsidRPr="00F25D65">
                    <w:rPr>
                      <w:rFonts w:cstheme="minorHAnsi"/>
                    </w:rPr>
                    <w:t>20</w:t>
                  </w:r>
                </w:p>
              </w:tc>
            </w:tr>
            <w:tr w:rsidR="00385BEB" w:rsidRPr="00F25D65" w:rsidTr="008E0024">
              <w:tc>
                <w:tcPr>
                  <w:tcW w:w="3210"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iCs/>
                    </w:rPr>
                  </w:pPr>
                  <w:proofErr w:type="spellStart"/>
                  <w:r w:rsidRPr="00F25D65">
                    <w:rPr>
                      <w:rFonts w:cstheme="minorHAnsi"/>
                      <w:iCs/>
                    </w:rPr>
                    <w:t>Cooperation</w:t>
                  </w:r>
                  <w:proofErr w:type="spellEnd"/>
                </w:p>
              </w:tc>
              <w:tc>
                <w:tcPr>
                  <w:tcW w:w="1725"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center"/>
                    <w:rPr>
                      <w:rFonts w:cstheme="minorHAnsi"/>
                    </w:rPr>
                  </w:pPr>
                  <w:r w:rsidRPr="00F25D65">
                    <w:rPr>
                      <w:rFonts w:cstheme="minorHAnsi"/>
                    </w:rPr>
                    <w:t>5</w:t>
                  </w:r>
                </w:p>
              </w:tc>
            </w:tr>
            <w:tr w:rsidR="00385BEB" w:rsidRPr="00F25D65" w:rsidTr="008E0024">
              <w:tc>
                <w:tcPr>
                  <w:tcW w:w="3210"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rPr>
                      <w:rFonts w:cstheme="minorHAnsi"/>
                      <w:b/>
                      <w:iCs/>
                    </w:rPr>
                  </w:pPr>
                  <w:proofErr w:type="spellStart"/>
                  <w:r w:rsidRPr="00F25D65">
                    <w:rPr>
                      <w:rFonts w:cstheme="minorHAnsi"/>
                      <w:b/>
                      <w:iCs/>
                    </w:rPr>
                    <w:t>Total</w:t>
                  </w:r>
                  <w:proofErr w:type="spellEnd"/>
                  <w:r w:rsidRPr="00F25D65">
                    <w:rPr>
                      <w:rFonts w:cstheme="minorHAnsi"/>
                      <w:b/>
                      <w:iCs/>
                    </w:rPr>
                    <w:t xml:space="preserve"> </w:t>
                  </w:r>
                  <w:proofErr w:type="spellStart"/>
                  <w:r w:rsidRPr="00F25D65">
                    <w:rPr>
                      <w:rFonts w:cstheme="minorHAnsi"/>
                      <w:b/>
                      <w:iCs/>
                    </w:rPr>
                    <w:t>Course</w:t>
                  </w:r>
                  <w:proofErr w:type="spellEnd"/>
                </w:p>
              </w:tc>
              <w:tc>
                <w:tcPr>
                  <w:tcW w:w="1725" w:type="dxa"/>
                  <w:tcBorders>
                    <w:top w:val="single" w:sz="4" w:space="0" w:color="auto"/>
                    <w:left w:val="single" w:sz="4" w:space="0" w:color="auto"/>
                    <w:bottom w:val="single" w:sz="4" w:space="0" w:color="auto"/>
                    <w:right w:val="single" w:sz="4" w:space="0" w:color="auto"/>
                  </w:tcBorders>
                  <w:vAlign w:val="center"/>
                </w:tcPr>
                <w:p w:rsidR="00385BEB" w:rsidRPr="00524456" w:rsidRDefault="00385BEB" w:rsidP="008E0024">
                  <w:pPr>
                    <w:jc w:val="center"/>
                    <w:rPr>
                      <w:rFonts w:cstheme="minorHAnsi"/>
                      <w:b/>
                      <w:i/>
                      <w:lang w:val="en-US"/>
                    </w:rPr>
                  </w:pPr>
                  <w:r w:rsidRPr="00F25D65">
                    <w:rPr>
                      <w:rFonts w:cstheme="minorHAnsi"/>
                      <w:b/>
                      <w:i/>
                    </w:rPr>
                    <w:t>1</w:t>
                  </w:r>
                  <w:r>
                    <w:rPr>
                      <w:rFonts w:cstheme="minorHAnsi"/>
                      <w:b/>
                      <w:i/>
                    </w:rPr>
                    <w:t>20</w:t>
                  </w:r>
                </w:p>
              </w:tc>
            </w:tr>
          </w:tbl>
          <w:p w:rsidR="00385BEB" w:rsidRPr="00F25D65" w:rsidRDefault="00385BEB" w:rsidP="008E0024">
            <w:pPr>
              <w:rPr>
                <w:rFonts w:cstheme="minorHAnsi"/>
              </w:rPr>
            </w:pPr>
          </w:p>
        </w:tc>
      </w:tr>
      <w:tr w:rsidR="00385BEB" w:rsidRPr="00CF5379" w:rsidTr="008E0024">
        <w:tc>
          <w:tcPr>
            <w:tcW w:w="3306" w:type="dxa"/>
            <w:tcBorders>
              <w:top w:val="single" w:sz="4" w:space="0" w:color="auto"/>
              <w:left w:val="single" w:sz="4" w:space="0" w:color="auto"/>
              <w:bottom w:val="single" w:sz="4" w:space="0" w:color="auto"/>
              <w:right w:val="single" w:sz="4" w:space="0" w:color="auto"/>
            </w:tcBorders>
          </w:tcPr>
          <w:p w:rsidR="00385BEB" w:rsidRPr="00F25D65" w:rsidRDefault="00385BEB" w:rsidP="008E0024">
            <w:pPr>
              <w:jc w:val="right"/>
              <w:rPr>
                <w:rFonts w:cstheme="minorHAnsi"/>
                <w:b/>
              </w:rPr>
            </w:pPr>
            <w:r w:rsidRPr="00F25D65">
              <w:rPr>
                <w:rFonts w:cstheme="minorHAnsi"/>
                <w:b/>
              </w:rPr>
              <w:t>STUDENT PERFORMANCE EVALUATION</w:t>
            </w:r>
          </w:p>
        </w:tc>
        <w:tc>
          <w:tcPr>
            <w:tcW w:w="5166" w:type="dxa"/>
            <w:tcBorders>
              <w:top w:val="single" w:sz="4" w:space="0" w:color="auto"/>
              <w:left w:val="single" w:sz="4" w:space="0" w:color="auto"/>
              <w:bottom w:val="single" w:sz="4" w:space="0" w:color="auto"/>
              <w:right w:val="single" w:sz="4" w:space="0" w:color="auto"/>
            </w:tcBorders>
          </w:tcPr>
          <w:p w:rsidR="00385BEB" w:rsidRPr="00F33E13" w:rsidRDefault="00385BEB" w:rsidP="008E0024">
            <w:pPr>
              <w:rPr>
                <w:rFonts w:cstheme="minorHAnsi"/>
                <w:lang w:val="en-US"/>
              </w:rPr>
            </w:pPr>
            <w:r w:rsidRPr="00F33E13">
              <w:rPr>
                <w:rFonts w:cstheme="minorHAnsi"/>
                <w:lang w:val="en-US"/>
              </w:rPr>
              <w:t>● Language: Greek</w:t>
            </w:r>
          </w:p>
          <w:p w:rsidR="00385BEB" w:rsidRPr="00F33E13" w:rsidRDefault="00385BEB" w:rsidP="008E0024">
            <w:pPr>
              <w:rPr>
                <w:rFonts w:cstheme="minorHAnsi"/>
                <w:lang w:val="en-US"/>
              </w:rPr>
            </w:pPr>
            <w:r w:rsidRPr="00F33E13">
              <w:rPr>
                <w:rFonts w:cstheme="minorHAnsi"/>
                <w:lang w:val="en-US"/>
              </w:rPr>
              <w:t>● Type of Evaluation: Combination of Formative and     Conclusion</w:t>
            </w:r>
          </w:p>
          <w:p w:rsidR="00385BEB" w:rsidRPr="00F33E13" w:rsidRDefault="00385BEB" w:rsidP="008E0024">
            <w:pPr>
              <w:rPr>
                <w:rFonts w:cstheme="minorHAnsi"/>
                <w:lang w:val="en-US"/>
              </w:rPr>
            </w:pPr>
            <w:r w:rsidRPr="00F33E13">
              <w:rPr>
                <w:rFonts w:cstheme="minorHAnsi"/>
                <w:lang w:val="en-US"/>
              </w:rPr>
              <w:t xml:space="preserve"> - Evaluation methods:</w:t>
            </w:r>
          </w:p>
          <w:p w:rsidR="00385BEB" w:rsidRPr="00F33E13" w:rsidRDefault="00385BEB" w:rsidP="008E0024">
            <w:pPr>
              <w:rPr>
                <w:rFonts w:cstheme="minorHAnsi"/>
                <w:lang w:val="en-US"/>
              </w:rPr>
            </w:pPr>
            <w:r w:rsidRPr="00F33E13">
              <w:rPr>
                <w:rFonts w:cstheme="minorHAnsi"/>
                <w:lang w:val="en-US"/>
              </w:rPr>
              <w:t>I. Independent or Group Written Work</w:t>
            </w:r>
          </w:p>
          <w:p w:rsidR="00385BEB" w:rsidRPr="00F33E13" w:rsidRDefault="00385BEB" w:rsidP="008E0024">
            <w:pPr>
              <w:rPr>
                <w:rFonts w:cstheme="minorHAnsi"/>
                <w:lang w:val="en-US"/>
              </w:rPr>
            </w:pPr>
            <w:r w:rsidRPr="00F33E13">
              <w:rPr>
                <w:rFonts w:cstheme="minorHAnsi"/>
                <w:lang w:val="en-US"/>
              </w:rPr>
              <w:t>II. Written Exams with a combination of items:</w:t>
            </w:r>
          </w:p>
          <w:p w:rsidR="00385BEB" w:rsidRPr="00F33E13" w:rsidRDefault="00385BEB" w:rsidP="008E0024">
            <w:pPr>
              <w:rPr>
                <w:rFonts w:cstheme="minorHAnsi"/>
                <w:lang w:val="en-US"/>
              </w:rPr>
            </w:pPr>
            <w:r w:rsidRPr="00F33E13">
              <w:rPr>
                <w:rFonts w:cstheme="minorHAnsi"/>
                <w:lang w:val="en-US"/>
              </w:rPr>
              <w:t>-Short Essay</w:t>
            </w:r>
          </w:p>
          <w:p w:rsidR="00385BEB" w:rsidRPr="00F33E13" w:rsidRDefault="00385BEB" w:rsidP="008E0024">
            <w:pPr>
              <w:rPr>
                <w:rFonts w:cstheme="minorHAnsi"/>
                <w:lang w:val="en-US"/>
              </w:rPr>
            </w:pPr>
            <w:r w:rsidRPr="00F33E13">
              <w:rPr>
                <w:rFonts w:cstheme="minorHAnsi"/>
                <w:lang w:val="en-US"/>
              </w:rPr>
              <w:t>- Short Answer Question</w:t>
            </w:r>
          </w:p>
          <w:p w:rsidR="00385BEB" w:rsidRPr="00F33E13" w:rsidRDefault="00385BEB" w:rsidP="008E0024">
            <w:pPr>
              <w:rPr>
                <w:rFonts w:cstheme="minorHAnsi"/>
                <w:b/>
                <w:lang w:val="en-US"/>
              </w:rPr>
            </w:pPr>
            <w:r w:rsidRPr="00F33E13">
              <w:rPr>
                <w:rFonts w:cstheme="minorHAnsi"/>
                <w:lang w:val="en-US"/>
              </w:rPr>
              <w:t>- Problem Solving</w:t>
            </w:r>
          </w:p>
        </w:tc>
      </w:tr>
    </w:tbl>
    <w:p w:rsidR="00385BEB" w:rsidRPr="00F25D65" w:rsidRDefault="00385BEB" w:rsidP="00385BEB">
      <w:pPr>
        <w:widowControl w:val="0"/>
        <w:numPr>
          <w:ilvl w:val="0"/>
          <w:numId w:val="2"/>
        </w:numPr>
        <w:autoSpaceDE w:val="0"/>
        <w:autoSpaceDN w:val="0"/>
        <w:adjustRightInd w:val="0"/>
        <w:spacing w:before="240" w:after="200" w:line="276" w:lineRule="auto"/>
        <w:rPr>
          <w:rFonts w:cstheme="minorHAnsi"/>
          <w:b/>
        </w:rPr>
      </w:pPr>
      <w:r w:rsidRPr="00F25D65">
        <w:rPr>
          <w:rFonts w:cstheme="minorHAnsi"/>
          <w:b/>
        </w:rPr>
        <w:t xml:space="preserve">ATTACHED BIBLIOGRAPHY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385BEB" w:rsidRPr="00F25D65" w:rsidTr="008E0024">
        <w:tc>
          <w:tcPr>
            <w:tcW w:w="8472" w:type="dxa"/>
            <w:tcBorders>
              <w:top w:val="single" w:sz="4" w:space="0" w:color="auto"/>
              <w:left w:val="single" w:sz="4" w:space="0" w:color="auto"/>
              <w:bottom w:val="single" w:sz="4" w:space="0" w:color="auto"/>
              <w:right w:val="single" w:sz="4" w:space="0" w:color="auto"/>
            </w:tcBorders>
          </w:tcPr>
          <w:p w:rsidR="00385BEB" w:rsidRPr="00F33E13" w:rsidRDefault="00385BEB" w:rsidP="008E0024">
            <w:pPr>
              <w:ind w:left="709" w:hanging="567"/>
              <w:jc w:val="both"/>
              <w:rPr>
                <w:rFonts w:cstheme="minorHAnsi"/>
                <w:lang w:val="en-US"/>
              </w:rPr>
            </w:pPr>
            <w:r w:rsidRPr="00F33E13">
              <w:rPr>
                <w:rFonts w:cstheme="minorHAnsi"/>
                <w:lang w:val="en-US"/>
              </w:rPr>
              <w:t xml:space="preserve">Ann Farrell (Editor) (2020). Ethical Ethics of Research with Children. Scientific Editing of the </w:t>
            </w:r>
            <w:r w:rsidRPr="00F33E13">
              <w:rPr>
                <w:rFonts w:cstheme="minorHAnsi"/>
                <w:lang w:val="en-US"/>
              </w:rPr>
              <w:lastRenderedPageBreak/>
              <w:t xml:space="preserve">Greek edition: Maria </w:t>
            </w:r>
            <w:proofErr w:type="spellStart"/>
            <w:r w:rsidRPr="00F33E13">
              <w:rPr>
                <w:rFonts w:cstheme="minorHAnsi"/>
                <w:lang w:val="en-US"/>
              </w:rPr>
              <w:t>Sakellariou</w:t>
            </w:r>
            <w:proofErr w:type="spellEnd"/>
            <w:r w:rsidRPr="00F33E13">
              <w:rPr>
                <w:rFonts w:cstheme="minorHAnsi"/>
                <w:lang w:val="en-US"/>
              </w:rPr>
              <w:t xml:space="preserve">. Athens: </w:t>
            </w:r>
            <w:proofErr w:type="spellStart"/>
            <w:r w:rsidRPr="00F33E13">
              <w:rPr>
                <w:rFonts w:cstheme="minorHAnsi"/>
                <w:lang w:val="en-US"/>
              </w:rPr>
              <w:t>Pedio</w:t>
            </w:r>
            <w:proofErr w:type="spellEnd"/>
            <w:r w:rsidRPr="00F33E13">
              <w:rPr>
                <w:rFonts w:cstheme="minorHAnsi"/>
                <w:lang w:val="en-US"/>
              </w:rPr>
              <w:t>.</w:t>
            </w:r>
          </w:p>
          <w:p w:rsidR="00385BEB" w:rsidRPr="00F33E13" w:rsidRDefault="00385BEB" w:rsidP="008E0024">
            <w:pPr>
              <w:ind w:left="709" w:hanging="567"/>
              <w:jc w:val="both"/>
              <w:rPr>
                <w:rFonts w:cstheme="minorHAnsi"/>
                <w:lang w:val="en-US"/>
              </w:rPr>
            </w:pPr>
            <w:r w:rsidRPr="00F33E13">
              <w:rPr>
                <w:rFonts w:cstheme="minorHAnsi"/>
                <w:lang w:val="en-US"/>
              </w:rPr>
              <w:t xml:space="preserve">Convention on the Rights of the Child (1989). </w:t>
            </w:r>
          </w:p>
          <w:p w:rsidR="00385BEB" w:rsidRPr="00F33E13" w:rsidRDefault="00385BEB" w:rsidP="008E0024">
            <w:pPr>
              <w:ind w:left="709" w:hanging="567"/>
              <w:jc w:val="both"/>
              <w:rPr>
                <w:rFonts w:cstheme="minorHAnsi"/>
                <w:lang w:val="en-US"/>
              </w:rPr>
            </w:pPr>
            <w:r w:rsidRPr="00F33E13">
              <w:rPr>
                <w:rFonts w:cstheme="minorHAnsi"/>
                <w:lang w:val="en-US"/>
              </w:rPr>
              <w:t>Danby, S. &amp; Farrell, A</w:t>
            </w:r>
            <w:proofErr w:type="gramStart"/>
            <w:r w:rsidRPr="00F33E13">
              <w:rPr>
                <w:rFonts w:cstheme="minorHAnsi"/>
                <w:lang w:val="en-US"/>
              </w:rPr>
              <w:t>.(</w:t>
            </w:r>
            <w:proofErr w:type="gramEnd"/>
            <w:r w:rsidRPr="00F33E13">
              <w:rPr>
                <w:rFonts w:cstheme="minorHAnsi"/>
                <w:lang w:val="en-US"/>
              </w:rPr>
              <w:t>2004).Accounting for young children’s competence in education research: New perspectives on research ethics. Australian Educational Researcher, 31(3), 35-49.</w:t>
            </w:r>
          </w:p>
          <w:p w:rsidR="00385BEB" w:rsidRPr="00F33E13" w:rsidRDefault="00385BEB" w:rsidP="008E0024">
            <w:pPr>
              <w:ind w:left="709" w:hanging="567"/>
              <w:jc w:val="both"/>
              <w:rPr>
                <w:rFonts w:cstheme="minorHAnsi"/>
                <w:lang w:val="en-US"/>
              </w:rPr>
            </w:pPr>
            <w:proofErr w:type="spellStart"/>
            <w:r w:rsidRPr="00F33E13">
              <w:rPr>
                <w:rFonts w:cstheme="minorHAnsi"/>
                <w:lang w:val="en-US"/>
              </w:rPr>
              <w:t>Einarsdottir</w:t>
            </w:r>
            <w:proofErr w:type="spellEnd"/>
            <w:r w:rsidRPr="00F33E13">
              <w:rPr>
                <w:rFonts w:cstheme="minorHAnsi"/>
                <w:lang w:val="en-US"/>
              </w:rPr>
              <w:t>, J. (2007). Research with children: Methodological and ethical challenges. European Early Childhood Research Journal, 15(2), 197-211.</w:t>
            </w:r>
          </w:p>
          <w:p w:rsidR="00385BEB" w:rsidRPr="00F33E13" w:rsidRDefault="00385BEB" w:rsidP="008E0024">
            <w:pPr>
              <w:ind w:left="709" w:hanging="567"/>
              <w:jc w:val="both"/>
              <w:rPr>
                <w:rFonts w:cstheme="minorHAnsi"/>
                <w:lang w:val="en-US"/>
              </w:rPr>
            </w:pPr>
            <w:r w:rsidRPr="00F33E13">
              <w:rPr>
                <w:rFonts w:cstheme="minorHAnsi"/>
                <w:lang w:val="en-US"/>
              </w:rPr>
              <w:t xml:space="preserve">Harcourt, D., &amp; </w:t>
            </w:r>
            <w:proofErr w:type="spellStart"/>
            <w:r w:rsidRPr="00F33E13">
              <w:rPr>
                <w:rFonts w:cstheme="minorHAnsi"/>
                <w:lang w:val="en-US"/>
              </w:rPr>
              <w:t>Einarsdottir</w:t>
            </w:r>
            <w:proofErr w:type="spellEnd"/>
            <w:r w:rsidRPr="00F33E13">
              <w:rPr>
                <w:rFonts w:cstheme="minorHAnsi"/>
                <w:lang w:val="en-US"/>
              </w:rPr>
              <w:t>, J</w:t>
            </w:r>
            <w:proofErr w:type="gramStart"/>
            <w:r w:rsidRPr="00F33E13">
              <w:rPr>
                <w:rFonts w:cstheme="minorHAnsi"/>
                <w:lang w:val="en-US"/>
              </w:rPr>
              <w:t>.(</w:t>
            </w:r>
            <w:proofErr w:type="gramEnd"/>
            <w:r w:rsidRPr="00F33E13">
              <w:rPr>
                <w:rFonts w:cstheme="minorHAnsi"/>
                <w:lang w:val="en-US"/>
              </w:rPr>
              <w:t>2011).Introducing children’s perspectives and participation in research. European Early Childhood Education Research Journal, 19(3), 301-307.</w:t>
            </w:r>
          </w:p>
          <w:p w:rsidR="00385BEB" w:rsidRPr="00F33E13" w:rsidRDefault="00385BEB" w:rsidP="008E0024">
            <w:pPr>
              <w:ind w:left="709" w:hanging="567"/>
              <w:jc w:val="both"/>
              <w:rPr>
                <w:rFonts w:cstheme="minorHAnsi"/>
                <w:lang w:val="en-US"/>
              </w:rPr>
            </w:pPr>
            <w:proofErr w:type="spellStart"/>
            <w:r w:rsidRPr="00F33E13">
              <w:rPr>
                <w:rFonts w:cstheme="minorHAnsi"/>
                <w:lang w:val="en-US"/>
              </w:rPr>
              <w:t>Honig</w:t>
            </w:r>
            <w:proofErr w:type="spellEnd"/>
            <w:r w:rsidRPr="00F33E13">
              <w:rPr>
                <w:rFonts w:cstheme="minorHAnsi"/>
                <w:lang w:val="en-US"/>
              </w:rPr>
              <w:t xml:space="preserve">, M.S., Lange, </w:t>
            </w:r>
            <w:proofErr w:type="spellStart"/>
            <w:r w:rsidRPr="00F33E13">
              <w:rPr>
                <w:rFonts w:cstheme="minorHAnsi"/>
                <w:lang w:val="en-US"/>
              </w:rPr>
              <w:t>A.</w:t>
            </w:r>
            <w:proofErr w:type="gramStart"/>
            <w:r w:rsidRPr="00F33E13">
              <w:rPr>
                <w:rFonts w:cstheme="minorHAnsi"/>
                <w:lang w:val="en-US"/>
              </w:rPr>
              <w:t>,&amp;</w:t>
            </w:r>
            <w:proofErr w:type="gramEnd"/>
            <w:r w:rsidRPr="00F33E13">
              <w:rPr>
                <w:rFonts w:cstheme="minorHAnsi"/>
                <w:lang w:val="en-US"/>
              </w:rPr>
              <w:t>Leu</w:t>
            </w:r>
            <w:proofErr w:type="spellEnd"/>
            <w:r w:rsidRPr="00F33E13">
              <w:rPr>
                <w:rFonts w:cstheme="minorHAnsi"/>
                <w:lang w:val="en-US"/>
              </w:rPr>
              <w:t xml:space="preserve">, H.R(1996).From the perspective of children? </w:t>
            </w:r>
            <w:proofErr w:type="spellStart"/>
            <w:r w:rsidRPr="00F33E13">
              <w:rPr>
                <w:rFonts w:cstheme="minorHAnsi"/>
                <w:lang w:val="en-US"/>
              </w:rPr>
              <w:t>Weinheim</w:t>
            </w:r>
            <w:proofErr w:type="spellEnd"/>
            <w:r w:rsidRPr="00F33E13">
              <w:rPr>
                <w:rFonts w:cstheme="minorHAnsi"/>
                <w:lang w:val="en-US"/>
              </w:rPr>
              <w:t xml:space="preserve">: </w:t>
            </w:r>
            <w:proofErr w:type="spellStart"/>
            <w:r w:rsidRPr="00F33E13">
              <w:rPr>
                <w:rFonts w:cstheme="minorHAnsi"/>
                <w:lang w:val="en-US"/>
              </w:rPr>
              <w:t>Belz</w:t>
            </w:r>
            <w:proofErr w:type="spellEnd"/>
            <w:r w:rsidRPr="00F33E13">
              <w:rPr>
                <w:rFonts w:cstheme="minorHAnsi"/>
                <w:lang w:val="en-US"/>
              </w:rPr>
              <w:t>.</w:t>
            </w:r>
          </w:p>
          <w:p w:rsidR="00385BEB" w:rsidRPr="00F33E13" w:rsidRDefault="00385BEB" w:rsidP="008E0024">
            <w:pPr>
              <w:ind w:left="709" w:hanging="567"/>
              <w:jc w:val="both"/>
              <w:rPr>
                <w:rFonts w:cstheme="minorHAnsi"/>
                <w:lang w:val="en-US"/>
              </w:rPr>
            </w:pPr>
            <w:r w:rsidRPr="00F33E13">
              <w:rPr>
                <w:rFonts w:cstheme="minorHAnsi"/>
                <w:lang w:val="en-US"/>
              </w:rPr>
              <w:t>Mackay, R.W</w:t>
            </w:r>
            <w:proofErr w:type="gramStart"/>
            <w:r w:rsidRPr="00F33E13">
              <w:rPr>
                <w:rFonts w:cstheme="minorHAnsi"/>
                <w:lang w:val="en-US"/>
              </w:rPr>
              <w:t>.(</w:t>
            </w:r>
            <w:proofErr w:type="gramEnd"/>
            <w:r w:rsidRPr="00F33E13">
              <w:rPr>
                <w:rFonts w:cstheme="minorHAnsi"/>
                <w:lang w:val="en-US"/>
              </w:rPr>
              <w:t xml:space="preserve">1991).Conceptions of children and models of socialization. In F.C. </w:t>
            </w:r>
            <w:proofErr w:type="spellStart"/>
            <w:r w:rsidRPr="00F33E13">
              <w:rPr>
                <w:rFonts w:cstheme="minorHAnsi"/>
                <w:lang w:val="en-US"/>
              </w:rPr>
              <w:t>Waksler</w:t>
            </w:r>
            <w:proofErr w:type="spellEnd"/>
            <w:r w:rsidRPr="00F33E13">
              <w:rPr>
                <w:rFonts w:cstheme="minorHAnsi"/>
                <w:lang w:val="en-US"/>
              </w:rPr>
              <w:t xml:space="preserve"> (Ed.) Studying the Social Worlds of Children: Sociological Readings (pp.23-37). London: Flamer Press.</w:t>
            </w:r>
          </w:p>
          <w:p w:rsidR="00385BEB" w:rsidRPr="00F33E13" w:rsidRDefault="00385BEB" w:rsidP="008E0024">
            <w:pPr>
              <w:ind w:left="709" w:hanging="567"/>
              <w:jc w:val="both"/>
              <w:rPr>
                <w:rFonts w:cstheme="minorHAnsi"/>
                <w:lang w:val="en-US"/>
              </w:rPr>
            </w:pPr>
            <w:proofErr w:type="spellStart"/>
            <w:r w:rsidRPr="00F33E13">
              <w:rPr>
                <w:rFonts w:cstheme="minorHAnsi"/>
                <w:lang w:val="en-US"/>
              </w:rPr>
              <w:t>Mantzicopoulos</w:t>
            </w:r>
            <w:proofErr w:type="spellEnd"/>
            <w:r w:rsidRPr="00F33E13">
              <w:rPr>
                <w:rFonts w:cstheme="minorHAnsi"/>
                <w:lang w:val="en-US"/>
              </w:rPr>
              <w:t xml:space="preserve">, P. (2005). </w:t>
            </w:r>
            <w:proofErr w:type="spellStart"/>
            <w:r w:rsidRPr="00F33E13">
              <w:rPr>
                <w:rFonts w:cstheme="minorHAnsi"/>
                <w:lang w:val="en-US"/>
              </w:rPr>
              <w:t>Conflictual</w:t>
            </w:r>
            <w:proofErr w:type="spellEnd"/>
            <w:r w:rsidRPr="00F33E13">
              <w:rPr>
                <w:rFonts w:cstheme="minorHAnsi"/>
                <w:lang w:val="en-US"/>
              </w:rPr>
              <w:t xml:space="preserve"> relationships between kindergarten children and their teachers: Associations with child and classroom context variables. Journal of School Psychology, 43(5), 425-442.</w:t>
            </w:r>
          </w:p>
          <w:p w:rsidR="00385BEB" w:rsidRPr="00F33E13" w:rsidRDefault="00385BEB" w:rsidP="008E0024">
            <w:pPr>
              <w:ind w:left="709" w:hanging="567"/>
              <w:jc w:val="both"/>
              <w:rPr>
                <w:rFonts w:cstheme="minorHAnsi"/>
                <w:lang w:val="en-US"/>
              </w:rPr>
            </w:pPr>
            <w:r w:rsidRPr="00F33E13">
              <w:rPr>
                <w:rFonts w:cstheme="minorHAnsi"/>
                <w:lang w:val="en-US"/>
              </w:rPr>
              <w:t>Perry, K. E., &amp; Weinstein, R. S. (1998).The social context of early schooling and children’s school adjustment: The social context of early schooling and children's school adjustment. Educational Psychologist, 33(4), 177-194.</w:t>
            </w:r>
          </w:p>
          <w:p w:rsidR="00385BEB" w:rsidRPr="00451ADD" w:rsidRDefault="00385BEB" w:rsidP="008E0024">
            <w:pPr>
              <w:ind w:left="709" w:hanging="567"/>
              <w:jc w:val="both"/>
              <w:rPr>
                <w:rFonts w:cstheme="minorHAnsi"/>
                <w:lang w:val="en-US"/>
              </w:rPr>
            </w:pPr>
            <w:proofErr w:type="spellStart"/>
            <w:r w:rsidRPr="00F33E13">
              <w:rPr>
                <w:rFonts w:cstheme="minorHAnsi"/>
                <w:lang w:val="en-US"/>
              </w:rPr>
              <w:t>Pramling</w:t>
            </w:r>
            <w:proofErr w:type="spellEnd"/>
            <w:r w:rsidRPr="00F33E13">
              <w:rPr>
                <w:rFonts w:cstheme="minorHAnsi"/>
                <w:lang w:val="en-US"/>
              </w:rPr>
              <w:t xml:space="preserve">, I. (1996). Understanding and empowering the child as learner. In D. R. Olson &amp; N. Torrance (Eds.), The handbook of education and human development (pp. 565–592). </w:t>
            </w:r>
            <w:r w:rsidRPr="00451ADD">
              <w:rPr>
                <w:rFonts w:cstheme="minorHAnsi"/>
                <w:lang w:val="en-US"/>
              </w:rPr>
              <w:t>Oxford: Blackwell.</w:t>
            </w:r>
          </w:p>
          <w:p w:rsidR="00385BEB" w:rsidRPr="00F33E13" w:rsidRDefault="00385BEB" w:rsidP="008E0024">
            <w:pPr>
              <w:ind w:left="709" w:hanging="567"/>
              <w:jc w:val="both"/>
              <w:rPr>
                <w:rFonts w:cstheme="minorHAnsi"/>
                <w:lang w:val="en-US"/>
              </w:rPr>
            </w:pPr>
            <w:proofErr w:type="spellStart"/>
            <w:r w:rsidRPr="00F33E13">
              <w:rPr>
                <w:rFonts w:cstheme="minorHAnsi"/>
                <w:lang w:val="en-US"/>
              </w:rPr>
              <w:t>Sakellariou</w:t>
            </w:r>
            <w:proofErr w:type="spellEnd"/>
            <w:r w:rsidRPr="00F33E13">
              <w:rPr>
                <w:rFonts w:cstheme="minorHAnsi"/>
                <w:lang w:val="en-US"/>
              </w:rPr>
              <w:t>, M. (2020).Child Interaction: Perspectives, Activities and Outcomes. Nova Science Publishers, Inc (Under Publication).</w:t>
            </w:r>
          </w:p>
          <w:p w:rsidR="00385BEB" w:rsidRPr="00F33E13" w:rsidRDefault="00385BEB" w:rsidP="008E0024">
            <w:pPr>
              <w:ind w:left="709" w:hanging="567"/>
              <w:jc w:val="both"/>
              <w:rPr>
                <w:rFonts w:cstheme="minorHAnsi"/>
                <w:lang w:val="en-US"/>
              </w:rPr>
            </w:pPr>
            <w:r w:rsidRPr="00F33E13">
              <w:rPr>
                <w:rFonts w:cstheme="minorHAnsi"/>
                <w:lang w:val="en-US"/>
              </w:rPr>
              <w:t xml:space="preserve">Spilt, J. L., </w:t>
            </w:r>
            <w:proofErr w:type="spellStart"/>
            <w:r w:rsidRPr="00F33E13">
              <w:rPr>
                <w:rFonts w:cstheme="minorHAnsi"/>
                <w:lang w:val="en-US"/>
              </w:rPr>
              <w:t>Koomen</w:t>
            </w:r>
            <w:proofErr w:type="spellEnd"/>
            <w:r w:rsidRPr="00F33E13">
              <w:rPr>
                <w:rFonts w:cstheme="minorHAnsi"/>
                <w:lang w:val="en-US"/>
              </w:rPr>
              <w:t xml:space="preserve">, H. M. Y., &amp; </w:t>
            </w:r>
            <w:proofErr w:type="spellStart"/>
            <w:r w:rsidRPr="00F33E13">
              <w:rPr>
                <w:rFonts w:cstheme="minorHAnsi"/>
                <w:lang w:val="en-US"/>
              </w:rPr>
              <w:t>Mantzicopoulos</w:t>
            </w:r>
            <w:proofErr w:type="spellEnd"/>
            <w:r w:rsidRPr="00F33E13">
              <w:rPr>
                <w:rFonts w:cstheme="minorHAnsi"/>
                <w:lang w:val="en-US"/>
              </w:rPr>
              <w:t>, P. Y. (2010).Young children’s perceptions of teacher–child relationships: An evaluation of two instruments and the role of child gender in kindergarten. Journal of Applied Developmental Psychology, 31(6), 428-438.</w:t>
            </w:r>
          </w:p>
          <w:p w:rsidR="00385BEB" w:rsidRPr="00F33E13" w:rsidRDefault="00385BEB" w:rsidP="008E0024">
            <w:pPr>
              <w:ind w:left="709" w:hanging="567"/>
              <w:jc w:val="both"/>
              <w:rPr>
                <w:rFonts w:cstheme="minorHAnsi"/>
                <w:lang w:val="en-US"/>
              </w:rPr>
            </w:pPr>
            <w:proofErr w:type="spellStart"/>
            <w:r w:rsidRPr="00F33E13">
              <w:rPr>
                <w:rFonts w:cstheme="minorHAnsi"/>
                <w:lang w:val="en-US"/>
              </w:rPr>
              <w:t>Trevarthen</w:t>
            </w:r>
            <w:proofErr w:type="spellEnd"/>
            <w:r w:rsidRPr="00F33E13">
              <w:rPr>
                <w:rFonts w:cstheme="minorHAnsi"/>
                <w:lang w:val="en-US"/>
              </w:rPr>
              <w:t xml:space="preserve">, C. (1998). The concept and foundation of infant inter- subjectivity.  In   S.  </w:t>
            </w:r>
            <w:proofErr w:type="spellStart"/>
            <w:proofErr w:type="gramStart"/>
            <w:r w:rsidRPr="00F33E13">
              <w:rPr>
                <w:rFonts w:cstheme="minorHAnsi"/>
                <w:lang w:val="en-US"/>
              </w:rPr>
              <w:t>Braten</w:t>
            </w:r>
            <w:proofErr w:type="spellEnd"/>
            <w:r w:rsidRPr="00F33E13">
              <w:rPr>
                <w:rFonts w:cstheme="minorHAnsi"/>
                <w:lang w:val="en-US"/>
              </w:rPr>
              <w:t xml:space="preserve">  (</w:t>
            </w:r>
            <w:proofErr w:type="gramEnd"/>
            <w:r w:rsidRPr="00F33E13">
              <w:rPr>
                <w:rFonts w:cstheme="minorHAnsi"/>
                <w:lang w:val="en-US"/>
              </w:rPr>
              <w:t xml:space="preserve">Ed.),  </w:t>
            </w:r>
            <w:proofErr w:type="spellStart"/>
            <w:r w:rsidRPr="00F33E13">
              <w:rPr>
                <w:rFonts w:cstheme="minorHAnsi"/>
                <w:lang w:val="en-US"/>
              </w:rPr>
              <w:t>Intersubjective</w:t>
            </w:r>
            <w:proofErr w:type="spellEnd"/>
            <w:r w:rsidRPr="00F33E13">
              <w:rPr>
                <w:rFonts w:cstheme="minorHAnsi"/>
                <w:lang w:val="en-US"/>
              </w:rPr>
              <w:t xml:space="preserve">  communication and emotion in early ontogeny. Cambridge: Cambridge University Press.</w:t>
            </w:r>
          </w:p>
          <w:p w:rsidR="00385BEB" w:rsidRPr="00F25D65" w:rsidRDefault="00385BEB" w:rsidP="008E0024">
            <w:pPr>
              <w:ind w:left="709" w:hanging="567"/>
              <w:jc w:val="both"/>
              <w:rPr>
                <w:rFonts w:cstheme="minorHAnsi"/>
              </w:rPr>
            </w:pPr>
            <w:r w:rsidRPr="00F33E13">
              <w:rPr>
                <w:rFonts w:cstheme="minorHAnsi"/>
                <w:lang w:val="en-US"/>
              </w:rPr>
              <w:t xml:space="preserve">James, A. &amp; James, A. (2004).Constructing Childhood. Theory,   Policy   and Social Practice. </w:t>
            </w:r>
            <w:proofErr w:type="spellStart"/>
            <w:r w:rsidRPr="00F25D65">
              <w:rPr>
                <w:rFonts w:cstheme="minorHAnsi"/>
              </w:rPr>
              <w:t>New</w:t>
            </w:r>
            <w:proofErr w:type="spellEnd"/>
            <w:r w:rsidRPr="00F25D65">
              <w:rPr>
                <w:rFonts w:cstheme="minorHAnsi"/>
              </w:rPr>
              <w:t xml:space="preserve"> </w:t>
            </w:r>
            <w:proofErr w:type="spellStart"/>
            <w:r w:rsidRPr="00F25D65">
              <w:rPr>
                <w:rFonts w:cstheme="minorHAnsi"/>
              </w:rPr>
              <w:t>York</w:t>
            </w:r>
            <w:proofErr w:type="spellEnd"/>
            <w:r w:rsidRPr="00F25D65">
              <w:rPr>
                <w:rFonts w:cstheme="minorHAnsi"/>
              </w:rPr>
              <w:t xml:space="preserve">: </w:t>
            </w:r>
            <w:proofErr w:type="spellStart"/>
            <w:r w:rsidRPr="00F25D65">
              <w:rPr>
                <w:rFonts w:cstheme="minorHAnsi"/>
              </w:rPr>
              <w:t>Palgrave</w:t>
            </w:r>
            <w:proofErr w:type="spellEnd"/>
            <w:r w:rsidRPr="00F25D65">
              <w:rPr>
                <w:rFonts w:cstheme="minorHAnsi"/>
              </w:rPr>
              <w:t xml:space="preserve"> </w:t>
            </w:r>
            <w:proofErr w:type="spellStart"/>
            <w:r w:rsidRPr="00F25D65">
              <w:rPr>
                <w:rFonts w:cstheme="minorHAnsi"/>
              </w:rPr>
              <w:t>Macmillan</w:t>
            </w:r>
            <w:proofErr w:type="spellEnd"/>
            <w:r w:rsidRPr="00F25D65">
              <w:rPr>
                <w:rFonts w:cstheme="minorHAnsi"/>
              </w:rPr>
              <w:t>.</w:t>
            </w:r>
            <w:r w:rsidRPr="00F25D65">
              <w:rPr>
                <w:rFonts w:cstheme="minorHAnsi"/>
              </w:rPr>
              <w:tab/>
            </w:r>
          </w:p>
        </w:tc>
      </w:tr>
    </w:tbl>
    <w:p w:rsidR="00385BEB" w:rsidRPr="00F25D65" w:rsidRDefault="00385BEB" w:rsidP="00385BEB">
      <w:pPr>
        <w:widowControl w:val="0"/>
        <w:autoSpaceDE w:val="0"/>
        <w:autoSpaceDN w:val="0"/>
        <w:adjustRightInd w:val="0"/>
        <w:spacing w:before="240" w:after="200" w:line="276" w:lineRule="auto"/>
        <w:rPr>
          <w:rFonts w:cstheme="minorHAnsi"/>
        </w:rPr>
      </w:pPr>
    </w:p>
    <w:p w:rsidR="00385BEB" w:rsidRPr="00002305" w:rsidRDefault="00385BEB" w:rsidP="00385BEB">
      <w:pPr>
        <w:spacing w:before="40" w:after="80"/>
        <w:rPr>
          <w:rFonts w:cstheme="minorHAnsi"/>
        </w:rPr>
      </w:pPr>
    </w:p>
    <w:p w:rsidR="00FF7AD9" w:rsidRDefault="00FF7AD9"/>
    <w:sectPr w:rsidR="00FF7AD9" w:rsidSect="00FF7A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00BE1"/>
    <w:multiLevelType w:val="hybridMultilevel"/>
    <w:tmpl w:val="F440F176"/>
    <w:lvl w:ilvl="0" w:tplc="09FECF4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A6A5A92"/>
    <w:multiLevelType w:val="hybridMultilevel"/>
    <w:tmpl w:val="7D84B1BE"/>
    <w:lvl w:ilvl="0" w:tplc="5FA8394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AFC1BA2"/>
    <w:multiLevelType w:val="hybridMultilevel"/>
    <w:tmpl w:val="B316F39A"/>
    <w:lvl w:ilvl="0" w:tplc="04080001">
      <w:start w:val="1"/>
      <w:numFmt w:val="bullet"/>
      <w:lvlText w:val=""/>
      <w:lvlJc w:val="left"/>
      <w:pPr>
        <w:ind w:left="1174" w:hanging="360"/>
      </w:pPr>
      <w:rPr>
        <w:rFonts w:ascii="Symbol" w:hAnsi="Symbol" w:hint="default"/>
      </w:rPr>
    </w:lvl>
    <w:lvl w:ilvl="1" w:tplc="04080003">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BEB"/>
    <w:rsid w:val="00093330"/>
    <w:rsid w:val="00385BEB"/>
    <w:rsid w:val="00CA7D37"/>
    <w:rsid w:val="00CF131F"/>
    <w:rsid w:val="00E84B8B"/>
    <w:rsid w:val="00FF7A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EB"/>
    <w:pPr>
      <w:spacing w:after="160" w:line="259" w:lineRule="auto"/>
    </w:pPr>
  </w:style>
  <w:style w:type="paragraph" w:styleId="1">
    <w:name w:val="heading 1"/>
    <w:basedOn w:val="a"/>
    <w:next w:val="a"/>
    <w:link w:val="1Char"/>
    <w:uiPriority w:val="9"/>
    <w:qFormat/>
    <w:rsid w:val="00385BEB"/>
    <w:pPr>
      <w:keepNext/>
      <w:keepLines/>
      <w:spacing w:before="120" w:after="0"/>
      <w:outlineLvl w:val="0"/>
    </w:pPr>
    <w:rPr>
      <w:rFonts w:eastAsiaTheme="majorEastAsia" w:cstheme="majorBidi"/>
      <w:color w:val="000000" w:themeColor="text1"/>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85BEB"/>
    <w:rPr>
      <w:rFonts w:eastAsiaTheme="majorEastAsia" w:cstheme="majorBidi"/>
      <w:color w:val="000000" w:themeColor="text1"/>
      <w:szCs w:val="32"/>
    </w:rPr>
  </w:style>
  <w:style w:type="paragraph" w:styleId="a3">
    <w:name w:val="List Paragraph"/>
    <w:basedOn w:val="a"/>
    <w:uiPriority w:val="34"/>
    <w:qFormat/>
    <w:rsid w:val="00385BEB"/>
    <w:pPr>
      <w:spacing w:after="200" w:line="276" w:lineRule="auto"/>
      <w:ind w:left="720"/>
      <w:contextualSpacing/>
    </w:pPr>
    <w:rPr>
      <w:rFonts w:ascii="Calibri" w:eastAsia="Times New Roman" w:hAnsi="Calibri" w:cs="Times New Roman"/>
    </w:rPr>
  </w:style>
  <w:style w:type="character" w:styleId="-">
    <w:name w:val="Hyperlink"/>
    <w:basedOn w:val="a0"/>
    <w:uiPriority w:val="99"/>
    <w:unhideWhenUsed/>
    <w:rsid w:val="00385B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rlychildhoodpedagog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996</Words>
  <Characters>5383</Characters>
  <Application>Microsoft Office Word</Application>
  <DocSecurity>0</DocSecurity>
  <Lines>44</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dc:creator>
  <cp:lastModifiedBy>xenia</cp:lastModifiedBy>
  <cp:revision>1</cp:revision>
  <dcterms:created xsi:type="dcterms:W3CDTF">2020-11-12T09:44:00Z</dcterms:created>
  <dcterms:modified xsi:type="dcterms:W3CDTF">2020-11-12T09:47:00Z</dcterms:modified>
</cp:coreProperties>
</file>