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9E053E" w:rsidRDefault="00955FA7" w:rsidP="00955FA7">
      <w:pPr>
        <w:spacing w:before="120" w:line="276" w:lineRule="auto"/>
        <w:jc w:val="center"/>
        <w:rPr>
          <w:rFonts w:ascii="Calibri" w:hAnsi="Calibri" w:cs="Arial"/>
          <w:lang w:val="el-GR"/>
        </w:rPr>
      </w:pPr>
      <w:r w:rsidRPr="009E053E">
        <w:rPr>
          <w:rFonts w:ascii="Calibri" w:hAnsi="Calibri" w:cs="Arial"/>
          <w:b/>
          <w:lang w:val="el-GR"/>
        </w:rPr>
        <w:t>ΠΕΡΙΓΡΑΜΜΑ ΜΑΘΗΜΑΤΟΣ</w:t>
      </w:r>
    </w:p>
    <w:p w:rsidR="00955FA7" w:rsidRPr="009E053E"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rPr>
      </w:pPr>
      <w:r w:rsidRPr="009E053E">
        <w:rPr>
          <w:rFonts w:ascii="Calibri" w:hAnsi="Calibr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lang w:val="el-GR"/>
              </w:rPr>
            </w:pPr>
            <w:r w:rsidRPr="009E053E">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E053E" w:rsidRDefault="00E91BBF"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ΕΠΙΣΤΗΜΩΝ ΑΓΩΓΗΣ</w:t>
            </w:r>
          </w:p>
        </w:tc>
      </w:tr>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lang w:val="el-GR"/>
              </w:rPr>
            </w:pPr>
            <w:r w:rsidRPr="009E053E">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E053E" w:rsidRDefault="00E91BBF"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ΠΑΙΔΑΓΩΓΙΚΟ ΝΗΠΙΑΓΩΓΩΝ</w:t>
            </w:r>
          </w:p>
        </w:tc>
      </w:tr>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lang w:val="el-GR"/>
              </w:rPr>
            </w:pPr>
            <w:r w:rsidRPr="009E053E">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E053E" w:rsidRDefault="0056399C"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6</w:t>
            </w:r>
            <w:r w:rsidRPr="009E053E">
              <w:rPr>
                <w:rFonts w:asciiTheme="minorHAnsi" w:hAnsiTheme="minorHAnsi" w:cstheme="minorHAnsi"/>
                <w:sz w:val="20"/>
                <w:szCs w:val="20"/>
                <w:vertAlign w:val="superscript"/>
                <w:lang w:val="el-GR"/>
              </w:rPr>
              <w:t>ο</w:t>
            </w:r>
            <w:r w:rsidRPr="009E053E">
              <w:rPr>
                <w:rFonts w:asciiTheme="minorHAnsi" w:hAnsiTheme="minorHAnsi" w:cstheme="minorHAnsi"/>
                <w:sz w:val="20"/>
                <w:szCs w:val="20"/>
                <w:lang w:val="el-GR"/>
              </w:rPr>
              <w:t xml:space="preserve"> </w:t>
            </w:r>
          </w:p>
        </w:tc>
      </w:tr>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rPr>
            </w:pPr>
            <w:r w:rsidRPr="009E053E">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9E053E" w:rsidRDefault="00E91BBF" w:rsidP="009E053E">
            <w:pPr>
              <w:spacing w:after="80"/>
              <w:rPr>
                <w:rFonts w:asciiTheme="minorHAnsi" w:hAnsiTheme="minorHAnsi" w:cstheme="minorHAnsi"/>
                <w:b/>
                <w:sz w:val="20"/>
                <w:szCs w:val="20"/>
                <w:lang w:val="el-GR"/>
              </w:rPr>
            </w:pPr>
            <w:r w:rsidRPr="009E053E">
              <w:rPr>
                <w:rFonts w:asciiTheme="minorHAnsi" w:hAnsiTheme="minorHAnsi" w:cstheme="minorHAnsi"/>
                <w:sz w:val="20"/>
                <w:szCs w:val="20"/>
              </w:rPr>
              <w:t>ΠΝΕ141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rPr>
            </w:pPr>
            <w:r w:rsidRPr="009E053E">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9E053E" w:rsidRDefault="00E91BBF"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ΣΤ’</w:t>
            </w:r>
          </w:p>
        </w:tc>
      </w:tr>
      <w:tr w:rsidR="00955FA7" w:rsidRPr="009E053E"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E053E" w:rsidRDefault="00955FA7" w:rsidP="009E053E">
            <w:pPr>
              <w:spacing w:after="80"/>
              <w:jc w:val="right"/>
              <w:rPr>
                <w:rFonts w:asciiTheme="minorHAnsi" w:hAnsiTheme="minorHAnsi" w:cstheme="minorHAnsi"/>
                <w:b/>
                <w:sz w:val="20"/>
                <w:szCs w:val="20"/>
                <w:lang w:val="el-GR"/>
              </w:rPr>
            </w:pPr>
            <w:r w:rsidRPr="009E053E">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9E053E" w:rsidRDefault="009700BA"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 xml:space="preserve">ΔΙΑΠΟΛΙΤΙΣΜΙΚΗ ΕΚΠΑΙΔΕΥΣΗ </w:t>
            </w:r>
            <w:r w:rsidR="00E865D4" w:rsidRPr="009E053E">
              <w:rPr>
                <w:rFonts w:asciiTheme="minorHAnsi" w:hAnsiTheme="minorHAnsi" w:cstheme="minorHAnsi"/>
                <w:sz w:val="20"/>
                <w:szCs w:val="20"/>
                <w:lang w:val="el-GR"/>
              </w:rPr>
              <w:t>– ΔΙΔΑ</w:t>
            </w:r>
            <w:r w:rsidR="007005F6" w:rsidRPr="009E053E">
              <w:rPr>
                <w:rFonts w:asciiTheme="minorHAnsi" w:hAnsiTheme="minorHAnsi" w:cstheme="minorHAnsi"/>
                <w:sz w:val="20"/>
                <w:szCs w:val="20"/>
                <w:lang w:val="el-GR"/>
              </w:rPr>
              <w:t>ΚΤΙΚΕΣ ΕΦΑΡΜΟΓΕΣ</w:t>
            </w:r>
          </w:p>
        </w:tc>
      </w:tr>
      <w:tr w:rsidR="00955FA7" w:rsidRPr="009E053E"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E053E" w:rsidRDefault="00955FA7" w:rsidP="009E053E">
            <w:pPr>
              <w:spacing w:after="80"/>
              <w:jc w:val="center"/>
              <w:rPr>
                <w:rFonts w:asciiTheme="minorHAnsi" w:hAnsiTheme="minorHAnsi" w:cstheme="minorHAnsi"/>
                <w:b/>
                <w:sz w:val="20"/>
                <w:szCs w:val="20"/>
                <w:lang w:val="el-GR"/>
              </w:rPr>
            </w:pPr>
            <w:r w:rsidRPr="009E053E">
              <w:rPr>
                <w:rFonts w:asciiTheme="minorHAnsi" w:hAnsiTheme="minorHAnsi" w:cstheme="minorHAnsi"/>
                <w:b/>
                <w:sz w:val="20"/>
                <w:szCs w:val="20"/>
                <w:lang w:val="el-GR"/>
              </w:rPr>
              <w:t xml:space="preserve">ΑΥΤΟΤΕΛΕΙΣ ΔΙΔΑΚΤΙΚΕΣ ΔΡΑΣΤΗΡΙΟΤΗΤΕΣ </w:t>
            </w:r>
            <w:r w:rsidRPr="009E053E">
              <w:rPr>
                <w:rFonts w:asciiTheme="minorHAnsi" w:hAnsiTheme="minorHAnsi" w:cstheme="minorHAnsi"/>
                <w:b/>
                <w:sz w:val="20"/>
                <w:szCs w:val="20"/>
                <w:lang w:val="el-GR"/>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E053E" w:rsidRDefault="00955FA7" w:rsidP="009E053E">
            <w:pPr>
              <w:spacing w:after="80"/>
              <w:jc w:val="center"/>
              <w:rPr>
                <w:rFonts w:asciiTheme="minorHAnsi" w:hAnsiTheme="minorHAnsi" w:cstheme="minorHAnsi"/>
                <w:b/>
                <w:sz w:val="20"/>
                <w:szCs w:val="20"/>
                <w:lang w:val="el-GR"/>
              </w:rPr>
            </w:pPr>
            <w:r w:rsidRPr="009E053E">
              <w:rPr>
                <w:rFonts w:asciiTheme="minorHAnsi" w:hAnsiTheme="minorHAnsi" w:cstheme="minorHAnsi"/>
                <w:b/>
                <w:sz w:val="20"/>
                <w:szCs w:val="20"/>
                <w:lang w:val="el-GR"/>
              </w:rPr>
              <w:t>ΕΒΔΟΜΑΔΙΑΙΕΣ</w:t>
            </w:r>
            <w:r w:rsidRPr="009E053E">
              <w:rPr>
                <w:rFonts w:asciiTheme="minorHAnsi" w:hAnsiTheme="minorHAnsi" w:cstheme="minorHAnsi"/>
                <w:b/>
                <w:sz w:val="20"/>
                <w:szCs w:val="20"/>
                <w:lang w:val="el-GR"/>
              </w:rPr>
              <w:br/>
              <w:t>ΩΡΕΣ Δ</w:t>
            </w:r>
            <w:r w:rsidRPr="009E053E">
              <w:rPr>
                <w:rFonts w:asciiTheme="minorHAnsi" w:hAnsiTheme="minorHAnsi" w:cstheme="minorHAnsi"/>
                <w:b/>
                <w:sz w:val="20"/>
                <w:szCs w:val="20"/>
                <w:shd w:val="clear" w:color="auto" w:fill="DDD9C3"/>
                <w:lang w:val="el-GR"/>
              </w:rPr>
              <w:t>ΙΔ</w:t>
            </w:r>
            <w:r w:rsidRPr="009E053E">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E053E" w:rsidRDefault="00955FA7" w:rsidP="009E053E">
            <w:pPr>
              <w:spacing w:after="80"/>
              <w:jc w:val="center"/>
              <w:rPr>
                <w:rFonts w:asciiTheme="minorHAnsi" w:hAnsiTheme="minorHAnsi" w:cstheme="minorHAnsi"/>
                <w:b/>
                <w:sz w:val="20"/>
                <w:szCs w:val="20"/>
                <w:lang w:val="el-GR"/>
              </w:rPr>
            </w:pPr>
            <w:r w:rsidRPr="009E053E">
              <w:rPr>
                <w:rFonts w:asciiTheme="minorHAnsi" w:hAnsiTheme="minorHAnsi" w:cstheme="minorHAnsi"/>
                <w:b/>
                <w:sz w:val="20"/>
                <w:szCs w:val="20"/>
                <w:lang w:val="el-GR"/>
              </w:rPr>
              <w:t>ΠΙΣΤΩΤΙΚΕΣ ΜΟΝΑΔΕΣ</w:t>
            </w:r>
          </w:p>
        </w:tc>
      </w:tr>
      <w:tr w:rsidR="009E053E" w:rsidRPr="009E053E" w:rsidTr="003C6426">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auto"/>
          </w:tcPr>
          <w:p w:rsidR="009E053E" w:rsidRPr="009E053E" w:rsidRDefault="009E053E" w:rsidP="009E053E">
            <w:pPr>
              <w:spacing w:after="80"/>
              <w:jc w:val="right"/>
              <w:rPr>
                <w:rFonts w:asciiTheme="minorHAnsi" w:hAnsiTheme="minorHAnsi" w:cstheme="minorHAnsi"/>
                <w:sz w:val="20"/>
                <w:szCs w:val="20"/>
                <w:lang w:val="el-GR"/>
              </w:rPr>
            </w:pPr>
            <w:r w:rsidRPr="009E053E">
              <w:rPr>
                <w:rFonts w:asciiTheme="minorHAnsi" w:hAnsiTheme="minorHAnsi" w:cstheme="minorHAnsi"/>
                <w:sz w:val="20"/>
                <w:szCs w:val="20"/>
                <w:lang w:val="el-GR"/>
              </w:rPr>
              <w:t xml:space="preserve">Διαλέξεις / </w:t>
            </w:r>
            <w:proofErr w:type="spellStart"/>
            <w:r w:rsidRPr="009E053E">
              <w:rPr>
                <w:rFonts w:asciiTheme="minorHAnsi" w:hAnsiTheme="minorHAnsi" w:cstheme="minorHAnsi"/>
                <w:sz w:val="20"/>
                <w:szCs w:val="20"/>
                <w:lang w:val="el-GR"/>
              </w:rPr>
              <w:t>Διαδραστική</w:t>
            </w:r>
            <w:proofErr w:type="spellEnd"/>
            <w:r w:rsidRPr="009E053E">
              <w:rPr>
                <w:rFonts w:asciiTheme="minorHAnsi" w:hAnsiTheme="minorHAnsi" w:cstheme="minorHAnsi"/>
                <w:sz w:val="20"/>
                <w:szCs w:val="20"/>
                <w:lang w:val="el-GR"/>
              </w:rPr>
              <w:t xml:space="preserve"> διδασκαλία</w:t>
            </w:r>
          </w:p>
        </w:tc>
        <w:tc>
          <w:tcPr>
            <w:tcW w:w="1559" w:type="dxa"/>
            <w:gridSpan w:val="2"/>
            <w:tcBorders>
              <w:top w:val="single" w:sz="4" w:space="0" w:color="auto"/>
              <w:left w:val="single" w:sz="4" w:space="0" w:color="auto"/>
              <w:bottom w:val="single" w:sz="4" w:space="0" w:color="auto"/>
              <w:right w:val="single" w:sz="4" w:space="0" w:color="auto"/>
            </w:tcBorders>
          </w:tcPr>
          <w:p w:rsidR="009E053E" w:rsidRPr="009E053E" w:rsidRDefault="009E053E"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3</w:t>
            </w:r>
          </w:p>
        </w:tc>
        <w:tc>
          <w:tcPr>
            <w:tcW w:w="1240" w:type="dxa"/>
            <w:vMerge w:val="restart"/>
            <w:tcBorders>
              <w:top w:val="single" w:sz="4" w:space="0" w:color="auto"/>
              <w:left w:val="single" w:sz="4" w:space="0" w:color="auto"/>
              <w:right w:val="single" w:sz="4" w:space="0" w:color="auto"/>
            </w:tcBorders>
          </w:tcPr>
          <w:p w:rsidR="009E053E" w:rsidRPr="009E053E" w:rsidRDefault="009E053E"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4</w:t>
            </w:r>
          </w:p>
        </w:tc>
      </w:tr>
      <w:tr w:rsidR="009E053E" w:rsidRPr="009E053E" w:rsidTr="003C6426">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E053E" w:rsidRPr="009E053E" w:rsidRDefault="009E053E" w:rsidP="009E053E">
            <w:pPr>
              <w:spacing w:after="80"/>
              <w:jc w:val="right"/>
              <w:rPr>
                <w:rFonts w:asciiTheme="minorHAnsi" w:hAnsiTheme="minorHAnsi" w:cstheme="minorHAnsi"/>
                <w:sz w:val="20"/>
                <w:szCs w:val="20"/>
                <w:lang w:val="el-GR"/>
              </w:rPr>
            </w:pPr>
            <w:r w:rsidRPr="009E053E">
              <w:rPr>
                <w:rFonts w:asciiTheme="minorHAnsi" w:hAnsiTheme="minorHAnsi" w:cstheme="minorHAnsi"/>
                <w:sz w:val="20"/>
                <w:szCs w:val="20"/>
                <w:lang w:val="el-GR"/>
              </w:rPr>
              <w:t>Φροντιστήριο</w:t>
            </w:r>
          </w:p>
        </w:tc>
        <w:tc>
          <w:tcPr>
            <w:tcW w:w="1559" w:type="dxa"/>
            <w:gridSpan w:val="2"/>
            <w:tcBorders>
              <w:top w:val="single" w:sz="4" w:space="0" w:color="auto"/>
              <w:left w:val="single" w:sz="4" w:space="0" w:color="auto"/>
              <w:bottom w:val="single" w:sz="4" w:space="0" w:color="auto"/>
              <w:right w:val="single" w:sz="4" w:space="0" w:color="auto"/>
            </w:tcBorders>
          </w:tcPr>
          <w:p w:rsidR="009E053E" w:rsidRPr="009E053E" w:rsidRDefault="009E053E"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1</w:t>
            </w:r>
          </w:p>
        </w:tc>
        <w:tc>
          <w:tcPr>
            <w:tcW w:w="1240" w:type="dxa"/>
            <w:vMerge/>
            <w:tcBorders>
              <w:left w:val="single" w:sz="4" w:space="0" w:color="auto"/>
              <w:bottom w:val="single" w:sz="4" w:space="0" w:color="auto"/>
              <w:right w:val="single" w:sz="4" w:space="0" w:color="auto"/>
            </w:tcBorders>
          </w:tcPr>
          <w:p w:rsidR="009E053E" w:rsidRPr="009E053E" w:rsidRDefault="009E053E" w:rsidP="009E053E">
            <w:pPr>
              <w:spacing w:after="80"/>
              <w:rPr>
                <w:rFonts w:asciiTheme="minorHAnsi" w:hAnsiTheme="minorHAnsi" w:cstheme="minorHAnsi"/>
                <w:sz w:val="20"/>
                <w:szCs w:val="20"/>
                <w:lang w:val="el-GR"/>
              </w:rPr>
            </w:pPr>
          </w:p>
        </w:tc>
      </w:tr>
      <w:tr w:rsidR="00955FA7" w:rsidRPr="009E053E"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i/>
                <w:sz w:val="20"/>
                <w:szCs w:val="20"/>
                <w:lang w:val="el-GR"/>
              </w:rPr>
            </w:pPr>
            <w:r w:rsidRPr="009E053E">
              <w:rPr>
                <w:rFonts w:asciiTheme="minorHAnsi" w:hAnsiTheme="minorHAnsi" w:cstheme="minorHAnsi"/>
                <w:b/>
                <w:sz w:val="20"/>
                <w:szCs w:val="20"/>
                <w:lang w:val="el-GR"/>
              </w:rPr>
              <w:t>ΤΥΠΟΣ ΜΑΘΗΜΑΤΟΣ</w:t>
            </w:r>
            <w:r w:rsidRPr="009E053E">
              <w:rPr>
                <w:rFonts w:asciiTheme="minorHAnsi" w:hAnsiTheme="minorHAnsi" w:cstheme="minorHAnsi"/>
                <w:i/>
                <w:sz w:val="20"/>
                <w:szCs w:val="20"/>
                <w:lang w:val="el-GR"/>
              </w:rPr>
              <w:t xml:space="preserve"> </w:t>
            </w:r>
          </w:p>
          <w:p w:rsidR="00955FA7" w:rsidRPr="009E053E" w:rsidRDefault="00955FA7" w:rsidP="009E053E">
            <w:pPr>
              <w:spacing w:after="80"/>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7005F6" w:rsidRPr="009E053E" w:rsidRDefault="009E053E" w:rsidP="00CA47B4">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ΕΙΔΙΚΕΥΣΗΣ ΓΕΝΙΚΩΝ ΓΝΩΣΕΩΝ</w:t>
            </w:r>
          </w:p>
        </w:tc>
      </w:tr>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lang w:val="el-GR"/>
              </w:rPr>
            </w:pPr>
            <w:r w:rsidRPr="009E053E">
              <w:rPr>
                <w:rFonts w:asciiTheme="minorHAnsi" w:hAnsiTheme="minorHAnsi" w:cstheme="minorHAnsi"/>
                <w:b/>
                <w:sz w:val="20"/>
                <w:szCs w:val="20"/>
                <w:lang w:val="el-GR"/>
              </w:rPr>
              <w:t>ΠΡΟΑΠΑΙΤΟΥΜΕΝΑ ΜΑΘΗΜΑΤΑ:</w:t>
            </w:r>
          </w:p>
          <w:p w:rsidR="00955FA7" w:rsidRPr="009E053E" w:rsidRDefault="00955FA7" w:rsidP="009E053E">
            <w:pPr>
              <w:spacing w:after="80"/>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9E053E" w:rsidRDefault="00BC796F" w:rsidP="009E053E">
            <w:pPr>
              <w:spacing w:after="80"/>
              <w:rPr>
                <w:rFonts w:asciiTheme="minorHAnsi" w:hAnsiTheme="minorHAnsi" w:cstheme="minorHAnsi"/>
                <w:sz w:val="20"/>
                <w:szCs w:val="20"/>
                <w:lang w:val="el-GR"/>
              </w:rPr>
            </w:pPr>
            <w:r>
              <w:rPr>
                <w:rFonts w:asciiTheme="minorHAnsi" w:hAnsiTheme="minorHAnsi" w:cstheme="minorHAnsi"/>
                <w:sz w:val="20"/>
                <w:szCs w:val="20"/>
                <w:lang w:val="el-GR"/>
              </w:rPr>
              <w:t>ΟΧΙ</w:t>
            </w:r>
          </w:p>
        </w:tc>
      </w:tr>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rPr>
            </w:pPr>
            <w:r w:rsidRPr="009E053E">
              <w:rPr>
                <w:rFonts w:asciiTheme="minorHAnsi" w:hAnsiTheme="minorHAnsi" w:cstheme="minorHAnsi"/>
                <w:b/>
                <w:sz w:val="20"/>
                <w:szCs w:val="20"/>
                <w:lang w:val="el-GR"/>
              </w:rPr>
              <w:t>Γ</w:t>
            </w:r>
            <w:r w:rsidRPr="009E053E">
              <w:rPr>
                <w:rFonts w:asciiTheme="minorHAnsi" w:hAnsiTheme="minorHAnsi" w:cstheme="minorHAnsi"/>
                <w:b/>
                <w:sz w:val="20"/>
                <w:szCs w:val="20"/>
              </w:rPr>
              <w:t>ΛΩΣΣΑ ΔΙΔΑΣΚΑΛΙΑΣ</w:t>
            </w:r>
            <w:r w:rsidRPr="009E053E">
              <w:rPr>
                <w:rFonts w:asciiTheme="minorHAnsi" w:hAnsiTheme="minorHAnsi" w:cstheme="minorHAnsi"/>
                <w:b/>
                <w:sz w:val="20"/>
                <w:szCs w:val="20"/>
                <w:lang w:val="el-GR"/>
              </w:rPr>
              <w:t xml:space="preserve"> και ΕΞΕΤΑΣΕΩΝ</w:t>
            </w:r>
            <w:r w:rsidRPr="009E053E">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E053E" w:rsidRDefault="009D5968"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ΕΛΛΗΝΙΚΗ</w:t>
            </w:r>
          </w:p>
        </w:tc>
      </w:tr>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lang w:val="el-GR"/>
              </w:rPr>
            </w:pPr>
            <w:r w:rsidRPr="009E053E">
              <w:rPr>
                <w:rFonts w:asciiTheme="minorHAnsi" w:hAnsiTheme="minorHAnsi" w:cstheme="minorHAnsi"/>
                <w:b/>
                <w:sz w:val="20"/>
                <w:szCs w:val="20"/>
                <w:lang w:val="el-GR"/>
              </w:rPr>
              <w:t xml:space="preserve">ΤΟ ΜΑΘΗΜΑ ΠΡΟΣΦΕΡΕΤΑΙ ΣΕ ΦΟΙΤΗΤΕΣ </w:t>
            </w:r>
            <w:r w:rsidRPr="009E053E">
              <w:rPr>
                <w:rFonts w:asciiTheme="minorHAnsi" w:hAnsiTheme="minorHAnsi" w:cstheme="minorHAnsi"/>
                <w:b/>
                <w:sz w:val="20"/>
                <w:szCs w:val="20"/>
                <w:lang w:val="en-GB"/>
              </w:rPr>
              <w:t>ERASMUS</w:t>
            </w:r>
            <w:r w:rsidRPr="009E053E">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E053E" w:rsidRDefault="009D5968"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ΝΑΙ</w:t>
            </w:r>
          </w:p>
        </w:tc>
      </w:tr>
      <w:tr w:rsidR="00955FA7" w:rsidRPr="009E053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right"/>
              <w:rPr>
                <w:rFonts w:asciiTheme="minorHAnsi" w:hAnsiTheme="minorHAnsi" w:cstheme="minorHAnsi"/>
                <w:b/>
                <w:sz w:val="20"/>
                <w:szCs w:val="20"/>
                <w:lang w:val="en-GB"/>
              </w:rPr>
            </w:pPr>
            <w:r w:rsidRPr="009E053E">
              <w:rPr>
                <w:rFonts w:asciiTheme="minorHAnsi" w:hAnsiTheme="minorHAnsi" w:cstheme="minorHAnsi"/>
                <w:b/>
                <w:sz w:val="20"/>
                <w:szCs w:val="20"/>
                <w:lang w:val="el-GR"/>
              </w:rPr>
              <w:t>ΗΛΕΚΤΡΟΝΙΚΗ ΣΕΛΙΔΑ ΜΑΘΗΜΑΤΟΣ (</w:t>
            </w:r>
            <w:r w:rsidRPr="009E053E">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E053E" w:rsidRDefault="000877C3" w:rsidP="009E053E">
            <w:pPr>
              <w:spacing w:after="80"/>
              <w:rPr>
                <w:rFonts w:asciiTheme="minorHAnsi" w:hAnsiTheme="minorHAnsi" w:cstheme="minorHAnsi"/>
                <w:sz w:val="20"/>
                <w:szCs w:val="20"/>
              </w:rPr>
            </w:pPr>
            <w:r w:rsidRPr="009E053E">
              <w:rPr>
                <w:rFonts w:asciiTheme="minorHAnsi" w:hAnsiTheme="minorHAnsi" w:cstheme="minorHAnsi"/>
                <w:sz w:val="20"/>
                <w:szCs w:val="20"/>
              </w:rPr>
              <w:t>http://ecourse.uoi.gr/enrol/index.php?id=819</w:t>
            </w:r>
          </w:p>
        </w:tc>
      </w:tr>
    </w:tbl>
    <w:p w:rsidR="00955FA7" w:rsidRPr="009E053E" w:rsidRDefault="00955FA7" w:rsidP="00955FA7">
      <w:pPr>
        <w:rPr>
          <w:lang w:val="en-GB"/>
        </w:rPr>
      </w:pPr>
    </w:p>
    <w:p w:rsidR="00955FA7" w:rsidRPr="009E053E"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rPr>
      </w:pPr>
      <w:r w:rsidRPr="009E053E">
        <w:rPr>
          <w:rFonts w:ascii="Calibri" w:hAnsi="Calibri" w:cs="Arial"/>
          <w:b/>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9E053E" w:rsidTr="00955FA7">
        <w:tc>
          <w:tcPr>
            <w:tcW w:w="8472" w:type="dxa"/>
            <w:tcBorders>
              <w:top w:val="single" w:sz="4" w:space="0" w:color="auto"/>
              <w:left w:val="single" w:sz="4" w:space="0" w:color="auto"/>
              <w:bottom w:val="nil"/>
              <w:right w:val="single" w:sz="4" w:space="0" w:color="auto"/>
            </w:tcBorders>
            <w:shd w:val="clear" w:color="auto" w:fill="DDD9C3"/>
          </w:tcPr>
          <w:p w:rsidR="00955FA7" w:rsidRPr="009E053E" w:rsidRDefault="00955FA7" w:rsidP="009E053E">
            <w:pPr>
              <w:spacing w:after="80"/>
              <w:rPr>
                <w:rFonts w:ascii="Calibri" w:hAnsi="Calibri" w:cs="Arial"/>
                <w:i/>
                <w:sz w:val="16"/>
                <w:szCs w:val="16"/>
                <w:lang w:val="el-GR"/>
              </w:rPr>
            </w:pPr>
            <w:r w:rsidRPr="009E053E">
              <w:rPr>
                <w:rFonts w:ascii="Calibri" w:hAnsi="Calibri" w:cs="Arial"/>
                <w:b/>
                <w:sz w:val="20"/>
                <w:szCs w:val="20"/>
                <w:lang w:val="el-GR"/>
              </w:rPr>
              <w:t>Μαθησιακά Αποτελέσματα</w:t>
            </w:r>
          </w:p>
        </w:tc>
      </w:tr>
      <w:tr w:rsidR="00955FA7" w:rsidRPr="00BC796F" w:rsidTr="00955FA7">
        <w:tc>
          <w:tcPr>
            <w:tcW w:w="8472" w:type="dxa"/>
            <w:tcBorders>
              <w:top w:val="single" w:sz="4" w:space="0" w:color="auto"/>
              <w:left w:val="single" w:sz="4" w:space="0" w:color="auto"/>
              <w:bottom w:val="single" w:sz="4" w:space="0" w:color="auto"/>
              <w:right w:val="single" w:sz="4" w:space="0" w:color="auto"/>
            </w:tcBorders>
          </w:tcPr>
          <w:p w:rsidR="00105412" w:rsidRPr="009E053E" w:rsidRDefault="00FB22ED" w:rsidP="009E053E">
            <w:pPr>
              <w:pStyle w:val="a4"/>
              <w:numPr>
                <w:ilvl w:val="0"/>
                <w:numId w:val="14"/>
              </w:numPr>
              <w:spacing w:after="80"/>
              <w:ind w:left="426" w:hanging="426"/>
              <w:jc w:val="both"/>
              <w:rPr>
                <w:rFonts w:asciiTheme="minorHAnsi" w:hAnsiTheme="minorHAnsi" w:cs="Arial"/>
                <w:sz w:val="20"/>
                <w:szCs w:val="20"/>
                <w:lang w:val="el-GR"/>
              </w:rPr>
            </w:pPr>
            <w:r w:rsidRPr="009E053E">
              <w:rPr>
                <w:rFonts w:asciiTheme="minorHAnsi" w:hAnsiTheme="minorHAnsi" w:cs="Arial"/>
                <w:sz w:val="20"/>
                <w:szCs w:val="20"/>
                <w:lang w:val="el-GR"/>
              </w:rPr>
              <w:t xml:space="preserve">Προσδιορισμός και </w:t>
            </w:r>
            <w:r w:rsidR="0083566D" w:rsidRPr="009E053E">
              <w:rPr>
                <w:rFonts w:asciiTheme="minorHAnsi" w:hAnsiTheme="minorHAnsi" w:cs="Arial"/>
                <w:sz w:val="20"/>
                <w:szCs w:val="20"/>
                <w:lang w:val="el-GR"/>
              </w:rPr>
              <w:t>ανάλυση</w:t>
            </w:r>
            <w:r w:rsidR="001C56A0" w:rsidRPr="009E053E">
              <w:rPr>
                <w:rFonts w:asciiTheme="minorHAnsi" w:hAnsiTheme="minorHAnsi" w:cs="Arial"/>
                <w:sz w:val="20"/>
                <w:szCs w:val="20"/>
                <w:lang w:val="el-GR"/>
              </w:rPr>
              <w:t xml:space="preserve"> βασικών εννοιών</w:t>
            </w:r>
            <w:r w:rsidR="00105412" w:rsidRPr="009E053E">
              <w:rPr>
                <w:rFonts w:asciiTheme="minorHAnsi" w:hAnsiTheme="minorHAnsi" w:cs="Arial"/>
                <w:sz w:val="20"/>
                <w:szCs w:val="20"/>
                <w:lang w:val="el-GR"/>
              </w:rPr>
              <w:t xml:space="preserve"> όπως η πολυπολιτισμικότητα, η διαπολιτισμικότητα και </w:t>
            </w:r>
            <w:r w:rsidR="001C56A0" w:rsidRPr="009E053E">
              <w:rPr>
                <w:rFonts w:asciiTheme="minorHAnsi" w:hAnsiTheme="minorHAnsi" w:cs="Arial"/>
                <w:sz w:val="20"/>
                <w:szCs w:val="20"/>
                <w:lang w:val="el-GR"/>
              </w:rPr>
              <w:t>οι</w:t>
            </w:r>
            <w:r w:rsidR="00105412" w:rsidRPr="009E053E">
              <w:rPr>
                <w:rFonts w:asciiTheme="minorHAnsi" w:hAnsiTheme="minorHAnsi" w:cs="Arial"/>
                <w:sz w:val="20"/>
                <w:szCs w:val="20"/>
                <w:lang w:val="el-GR"/>
              </w:rPr>
              <w:t xml:space="preserve"> προκλήσεις που συνεπάγονται για την εκπαίδευση</w:t>
            </w:r>
            <w:r w:rsidR="001C56A0" w:rsidRPr="009E053E">
              <w:rPr>
                <w:rFonts w:asciiTheme="minorHAnsi" w:hAnsiTheme="minorHAnsi" w:cs="Arial"/>
                <w:sz w:val="20"/>
                <w:szCs w:val="20"/>
                <w:lang w:val="el-GR"/>
              </w:rPr>
              <w:t>.</w:t>
            </w:r>
          </w:p>
          <w:p w:rsidR="001C56A0" w:rsidRPr="009E053E" w:rsidRDefault="00765B95" w:rsidP="009E053E">
            <w:pPr>
              <w:pStyle w:val="a4"/>
              <w:numPr>
                <w:ilvl w:val="0"/>
                <w:numId w:val="14"/>
              </w:numPr>
              <w:spacing w:after="80"/>
              <w:ind w:left="426" w:hanging="426"/>
              <w:jc w:val="both"/>
              <w:rPr>
                <w:rFonts w:asciiTheme="minorHAnsi" w:hAnsiTheme="minorHAnsi" w:cs="Arial"/>
                <w:sz w:val="20"/>
                <w:szCs w:val="20"/>
                <w:lang w:val="el-GR"/>
              </w:rPr>
            </w:pPr>
            <w:r w:rsidRPr="009E053E">
              <w:rPr>
                <w:rFonts w:asciiTheme="minorHAnsi" w:hAnsiTheme="minorHAnsi" w:cs="Arial"/>
                <w:sz w:val="20"/>
                <w:szCs w:val="20"/>
                <w:lang w:val="el-GR"/>
              </w:rPr>
              <w:t>Γνώση  των αρχών, αξιωμάτων και εφαρμογών</w:t>
            </w:r>
            <w:r w:rsidR="001C56A0" w:rsidRPr="009E053E">
              <w:rPr>
                <w:rFonts w:asciiTheme="minorHAnsi" w:hAnsiTheme="minorHAnsi" w:cs="Arial"/>
                <w:sz w:val="20"/>
                <w:szCs w:val="20"/>
                <w:lang w:val="el-GR"/>
              </w:rPr>
              <w:t xml:space="preserve"> της διαπολιτισμικής εκπαίδευσης</w:t>
            </w:r>
          </w:p>
          <w:p w:rsidR="00105412" w:rsidRPr="009E053E" w:rsidRDefault="00FB22ED" w:rsidP="009E053E">
            <w:pPr>
              <w:pStyle w:val="a4"/>
              <w:numPr>
                <w:ilvl w:val="0"/>
                <w:numId w:val="14"/>
              </w:numPr>
              <w:spacing w:after="80"/>
              <w:ind w:left="426" w:hanging="426"/>
              <w:jc w:val="both"/>
              <w:rPr>
                <w:rFonts w:asciiTheme="minorHAnsi" w:hAnsiTheme="minorHAnsi" w:cs="Arial"/>
                <w:sz w:val="20"/>
                <w:szCs w:val="20"/>
                <w:lang w:val="el-GR"/>
              </w:rPr>
            </w:pPr>
            <w:r w:rsidRPr="009E053E">
              <w:rPr>
                <w:rFonts w:asciiTheme="minorHAnsi" w:hAnsiTheme="minorHAnsi" w:cs="Arial"/>
                <w:sz w:val="20"/>
                <w:szCs w:val="20"/>
                <w:lang w:val="el-GR"/>
              </w:rPr>
              <w:t>Περιγραφή</w:t>
            </w:r>
            <w:r w:rsidR="001C56A0" w:rsidRPr="009E053E">
              <w:rPr>
                <w:rFonts w:asciiTheme="minorHAnsi" w:hAnsiTheme="minorHAnsi" w:cs="Arial"/>
                <w:sz w:val="20"/>
                <w:szCs w:val="20"/>
                <w:lang w:val="el-GR"/>
              </w:rPr>
              <w:t xml:space="preserve"> και </w:t>
            </w:r>
            <w:r w:rsidR="00527E49" w:rsidRPr="009E053E">
              <w:rPr>
                <w:rFonts w:asciiTheme="minorHAnsi" w:hAnsiTheme="minorHAnsi" w:cs="Arial"/>
                <w:sz w:val="20"/>
                <w:szCs w:val="20"/>
                <w:lang w:val="el-GR"/>
              </w:rPr>
              <w:t>εντοπισμός</w:t>
            </w:r>
            <w:r w:rsidR="00105412" w:rsidRPr="009E053E">
              <w:rPr>
                <w:rFonts w:asciiTheme="minorHAnsi" w:hAnsiTheme="minorHAnsi" w:cs="Arial"/>
                <w:sz w:val="20"/>
                <w:szCs w:val="20"/>
                <w:lang w:val="el-GR"/>
              </w:rPr>
              <w:t xml:space="preserve"> </w:t>
            </w:r>
            <w:r w:rsidR="001C56A0" w:rsidRPr="009E053E">
              <w:rPr>
                <w:rFonts w:asciiTheme="minorHAnsi" w:hAnsiTheme="minorHAnsi" w:cs="Arial"/>
                <w:sz w:val="20"/>
                <w:szCs w:val="20"/>
                <w:lang w:val="el-GR"/>
              </w:rPr>
              <w:t>παραγόντων</w:t>
            </w:r>
            <w:r w:rsidR="00BB2CA5" w:rsidRPr="009E053E">
              <w:rPr>
                <w:rFonts w:asciiTheme="minorHAnsi" w:hAnsiTheme="minorHAnsi" w:cs="Arial"/>
                <w:sz w:val="20"/>
                <w:szCs w:val="20"/>
                <w:lang w:val="el-GR"/>
              </w:rPr>
              <w:t xml:space="preserve"> που δυσχεραίνουν την παροχή ισότιμης και ενδυναμωτικής εκπαίδευσης</w:t>
            </w:r>
            <w:r w:rsidR="001C56A0" w:rsidRPr="009E053E">
              <w:rPr>
                <w:rFonts w:asciiTheme="minorHAnsi" w:hAnsiTheme="minorHAnsi" w:cs="Arial"/>
                <w:sz w:val="20"/>
                <w:szCs w:val="20"/>
                <w:lang w:val="el-GR"/>
              </w:rPr>
              <w:t xml:space="preserve"> </w:t>
            </w:r>
            <w:r w:rsidR="00765B95" w:rsidRPr="009E053E">
              <w:rPr>
                <w:rFonts w:asciiTheme="minorHAnsi" w:hAnsiTheme="minorHAnsi" w:cs="Arial"/>
                <w:sz w:val="20"/>
                <w:szCs w:val="20"/>
                <w:lang w:val="el-GR"/>
              </w:rPr>
              <w:t>(στερεότυπα</w:t>
            </w:r>
            <w:r w:rsidR="00BB2CA5" w:rsidRPr="009E053E">
              <w:rPr>
                <w:rFonts w:asciiTheme="minorHAnsi" w:hAnsiTheme="minorHAnsi" w:cs="Arial"/>
                <w:sz w:val="20"/>
                <w:szCs w:val="20"/>
                <w:lang w:val="el-GR"/>
              </w:rPr>
              <w:t xml:space="preserve">, </w:t>
            </w:r>
            <w:r w:rsidR="00765B95" w:rsidRPr="009E053E">
              <w:rPr>
                <w:rFonts w:asciiTheme="minorHAnsi" w:hAnsiTheme="minorHAnsi" w:cs="Arial"/>
                <w:sz w:val="20"/>
                <w:szCs w:val="20"/>
                <w:lang w:val="el-GR"/>
              </w:rPr>
              <w:t>(προ)προκαταλήψεις,</w:t>
            </w:r>
            <w:r w:rsidR="00BB2CA5" w:rsidRPr="009E053E">
              <w:rPr>
                <w:rFonts w:asciiTheme="minorHAnsi" w:hAnsiTheme="minorHAnsi" w:cs="Arial"/>
                <w:sz w:val="20"/>
                <w:szCs w:val="20"/>
                <w:lang w:val="el-GR"/>
              </w:rPr>
              <w:t xml:space="preserve"> </w:t>
            </w:r>
            <w:r w:rsidR="00765B95" w:rsidRPr="009E053E">
              <w:rPr>
                <w:rFonts w:asciiTheme="minorHAnsi" w:hAnsiTheme="minorHAnsi" w:cs="Arial"/>
                <w:sz w:val="20"/>
                <w:szCs w:val="20"/>
                <w:lang w:val="el-GR"/>
              </w:rPr>
              <w:t>διακρίσεις</w:t>
            </w:r>
            <w:r w:rsidR="00BB2CA5" w:rsidRPr="009E053E">
              <w:rPr>
                <w:rFonts w:asciiTheme="minorHAnsi" w:hAnsiTheme="minorHAnsi" w:cs="Arial"/>
                <w:sz w:val="20"/>
                <w:szCs w:val="20"/>
                <w:lang w:val="el-GR"/>
              </w:rPr>
              <w:t xml:space="preserve"> που εκδηλώνονται στο σχολικό περιβάλλον</w:t>
            </w:r>
            <w:r w:rsidR="00765B95" w:rsidRPr="009E053E">
              <w:rPr>
                <w:rFonts w:asciiTheme="minorHAnsi" w:hAnsiTheme="minorHAnsi" w:cs="Arial"/>
                <w:sz w:val="20"/>
                <w:szCs w:val="20"/>
                <w:lang w:val="el-GR"/>
              </w:rPr>
              <w:t>)</w:t>
            </w:r>
            <w:r w:rsidR="001104B4" w:rsidRPr="009E053E">
              <w:rPr>
                <w:rFonts w:asciiTheme="minorHAnsi" w:hAnsiTheme="minorHAnsi" w:cs="Arial"/>
                <w:sz w:val="20"/>
                <w:szCs w:val="20"/>
                <w:lang w:val="el-GR"/>
              </w:rPr>
              <w:t>.</w:t>
            </w:r>
          </w:p>
          <w:p w:rsidR="001C56A0" w:rsidRPr="009E053E" w:rsidRDefault="00FB22ED" w:rsidP="009E053E">
            <w:pPr>
              <w:pStyle w:val="a4"/>
              <w:numPr>
                <w:ilvl w:val="0"/>
                <w:numId w:val="14"/>
              </w:numPr>
              <w:spacing w:after="80"/>
              <w:ind w:left="426" w:hanging="426"/>
              <w:jc w:val="both"/>
              <w:rPr>
                <w:rFonts w:asciiTheme="minorHAnsi" w:hAnsiTheme="minorHAnsi" w:cs="Arial"/>
                <w:sz w:val="20"/>
                <w:szCs w:val="20"/>
                <w:lang w:val="el-GR"/>
              </w:rPr>
            </w:pPr>
            <w:r w:rsidRPr="009E053E">
              <w:rPr>
                <w:rFonts w:asciiTheme="minorHAnsi" w:hAnsiTheme="minorHAnsi" w:cs="Arial"/>
                <w:sz w:val="20"/>
                <w:szCs w:val="20"/>
                <w:lang w:val="el-GR"/>
              </w:rPr>
              <w:t>Αναγνώριση και ταξινόμηση</w:t>
            </w:r>
            <w:r w:rsidR="001C56A0" w:rsidRPr="009E053E">
              <w:rPr>
                <w:rFonts w:asciiTheme="minorHAnsi" w:hAnsiTheme="minorHAnsi" w:cs="Arial"/>
                <w:sz w:val="20"/>
                <w:szCs w:val="20"/>
                <w:lang w:val="el-GR"/>
              </w:rPr>
              <w:t xml:space="preserve"> των συνθηκών, των αναγκών και των μεθόδων εκπαίδευσης παιδιών προσφυγικής/μεταναστευτικής προέλευσης.</w:t>
            </w:r>
          </w:p>
          <w:p w:rsidR="00527E49" w:rsidRPr="009E053E" w:rsidRDefault="00FB22ED" w:rsidP="009E053E">
            <w:pPr>
              <w:pStyle w:val="a4"/>
              <w:numPr>
                <w:ilvl w:val="0"/>
                <w:numId w:val="14"/>
              </w:numPr>
              <w:spacing w:after="80"/>
              <w:ind w:left="426" w:hanging="426"/>
              <w:jc w:val="both"/>
              <w:rPr>
                <w:rFonts w:asciiTheme="minorHAnsi" w:hAnsiTheme="minorHAnsi" w:cs="Arial"/>
                <w:sz w:val="20"/>
                <w:szCs w:val="20"/>
                <w:lang w:val="el-GR"/>
              </w:rPr>
            </w:pPr>
            <w:r w:rsidRPr="009E053E">
              <w:rPr>
                <w:rFonts w:asciiTheme="minorHAnsi" w:hAnsiTheme="minorHAnsi" w:cs="Arial"/>
                <w:sz w:val="20"/>
                <w:szCs w:val="20"/>
                <w:lang w:val="el-GR"/>
              </w:rPr>
              <w:t>Σχεδιασμός και (</w:t>
            </w:r>
            <w:proofErr w:type="spellStart"/>
            <w:r w:rsidRPr="009E053E">
              <w:rPr>
                <w:rFonts w:asciiTheme="minorHAnsi" w:hAnsiTheme="minorHAnsi" w:cs="Arial"/>
                <w:sz w:val="20"/>
                <w:szCs w:val="20"/>
                <w:lang w:val="el-GR"/>
              </w:rPr>
              <w:t>ανα</w:t>
            </w:r>
            <w:proofErr w:type="spellEnd"/>
            <w:r w:rsidRPr="009E053E">
              <w:rPr>
                <w:rFonts w:asciiTheme="minorHAnsi" w:hAnsiTheme="minorHAnsi" w:cs="Arial"/>
                <w:sz w:val="20"/>
                <w:szCs w:val="20"/>
                <w:lang w:val="el-GR"/>
              </w:rPr>
              <w:t>)διοργάνωση</w:t>
            </w:r>
            <w:r w:rsidR="00527E49" w:rsidRPr="009E053E">
              <w:rPr>
                <w:rFonts w:asciiTheme="minorHAnsi" w:hAnsiTheme="minorHAnsi" w:cs="Arial"/>
                <w:sz w:val="20"/>
                <w:szCs w:val="20"/>
                <w:lang w:val="el-GR"/>
              </w:rPr>
              <w:t xml:space="preserve"> των </w:t>
            </w:r>
            <w:r w:rsidR="00105412" w:rsidRPr="009E053E">
              <w:rPr>
                <w:rFonts w:asciiTheme="minorHAnsi" w:hAnsiTheme="minorHAnsi" w:cs="Arial"/>
                <w:sz w:val="20"/>
                <w:szCs w:val="20"/>
                <w:lang w:val="el-GR"/>
              </w:rPr>
              <w:t xml:space="preserve">υλικών και μεθόδων που ανταποκρίνονται στις ανάγκες </w:t>
            </w:r>
            <w:r w:rsidR="001104B4" w:rsidRPr="009E053E">
              <w:rPr>
                <w:rFonts w:asciiTheme="minorHAnsi" w:hAnsiTheme="minorHAnsi" w:cs="Arial"/>
                <w:sz w:val="20"/>
                <w:szCs w:val="20"/>
                <w:lang w:val="el-GR"/>
              </w:rPr>
              <w:t xml:space="preserve">ενός </w:t>
            </w:r>
            <w:r w:rsidR="00105412" w:rsidRPr="009E053E">
              <w:rPr>
                <w:rFonts w:asciiTheme="minorHAnsi" w:hAnsiTheme="minorHAnsi" w:cs="Arial"/>
                <w:sz w:val="20"/>
                <w:szCs w:val="20"/>
                <w:lang w:val="el-GR"/>
              </w:rPr>
              <w:t>νηπιαγωγείου</w:t>
            </w:r>
            <w:r w:rsidR="001104B4" w:rsidRPr="009E053E">
              <w:rPr>
                <w:rFonts w:asciiTheme="minorHAnsi" w:hAnsiTheme="minorHAnsi" w:cs="Arial"/>
                <w:sz w:val="20"/>
                <w:szCs w:val="20"/>
                <w:lang w:val="el-GR"/>
              </w:rPr>
              <w:t xml:space="preserve"> ανοιχτού στην πολυγλωσσία, την πολιτισμική και κοινωνική ποικιλομορφία</w:t>
            </w:r>
            <w:r w:rsidR="00105412" w:rsidRPr="009E053E">
              <w:rPr>
                <w:rFonts w:asciiTheme="minorHAnsi" w:hAnsiTheme="minorHAnsi" w:cs="Arial"/>
                <w:sz w:val="20"/>
                <w:szCs w:val="20"/>
                <w:lang w:val="el-GR"/>
              </w:rPr>
              <w:t>.</w:t>
            </w:r>
          </w:p>
          <w:p w:rsidR="00527E49" w:rsidRPr="009E053E" w:rsidRDefault="00527E49" w:rsidP="009E053E">
            <w:pPr>
              <w:pStyle w:val="a4"/>
              <w:numPr>
                <w:ilvl w:val="0"/>
                <w:numId w:val="14"/>
              </w:numPr>
              <w:spacing w:after="80"/>
              <w:ind w:left="426" w:hanging="426"/>
              <w:jc w:val="both"/>
              <w:rPr>
                <w:rFonts w:asciiTheme="minorHAnsi" w:hAnsiTheme="minorHAnsi" w:cs="Arial"/>
                <w:sz w:val="20"/>
                <w:szCs w:val="20"/>
                <w:lang w:val="el-GR"/>
              </w:rPr>
            </w:pPr>
            <w:r w:rsidRPr="009E053E">
              <w:rPr>
                <w:rFonts w:asciiTheme="minorHAnsi" w:hAnsiTheme="minorHAnsi" w:cs="Arial"/>
                <w:sz w:val="20"/>
                <w:szCs w:val="20"/>
                <w:lang w:val="el-GR"/>
              </w:rPr>
              <w:t>Κατανόηση</w:t>
            </w:r>
            <w:r w:rsidR="00BB2CA5" w:rsidRPr="009E053E">
              <w:rPr>
                <w:rFonts w:asciiTheme="minorHAnsi" w:hAnsiTheme="minorHAnsi" w:cs="Arial"/>
                <w:sz w:val="20"/>
                <w:szCs w:val="20"/>
                <w:lang w:val="el-GR"/>
              </w:rPr>
              <w:t xml:space="preserve"> </w:t>
            </w:r>
            <w:r w:rsidR="000D26BC" w:rsidRPr="009E053E">
              <w:rPr>
                <w:rFonts w:asciiTheme="minorHAnsi" w:hAnsiTheme="minorHAnsi" w:cs="Arial"/>
                <w:sz w:val="20"/>
                <w:szCs w:val="20"/>
                <w:lang w:val="el-GR"/>
              </w:rPr>
              <w:t xml:space="preserve">του φαινομένου της </w:t>
            </w:r>
            <w:proofErr w:type="spellStart"/>
            <w:r w:rsidR="000D26BC" w:rsidRPr="009E053E">
              <w:rPr>
                <w:rFonts w:asciiTheme="minorHAnsi" w:hAnsiTheme="minorHAnsi" w:cs="Arial"/>
                <w:sz w:val="20"/>
                <w:szCs w:val="20"/>
                <w:lang w:val="el-GR"/>
              </w:rPr>
              <w:t>δι</w:t>
            </w:r>
            <w:proofErr w:type="spellEnd"/>
            <w:r w:rsidR="000D26BC" w:rsidRPr="009E053E">
              <w:rPr>
                <w:rFonts w:asciiTheme="minorHAnsi" w:hAnsiTheme="minorHAnsi" w:cs="Arial"/>
                <w:sz w:val="20"/>
                <w:szCs w:val="20"/>
                <w:lang w:val="el-GR"/>
              </w:rPr>
              <w:t xml:space="preserve">/πολυγλωσσίας </w:t>
            </w:r>
            <w:r w:rsidR="00BB2CA5" w:rsidRPr="009E053E">
              <w:rPr>
                <w:rFonts w:asciiTheme="minorHAnsi" w:hAnsiTheme="minorHAnsi" w:cs="Arial"/>
                <w:sz w:val="20"/>
                <w:szCs w:val="20"/>
                <w:lang w:val="el-GR"/>
              </w:rPr>
              <w:t xml:space="preserve">και </w:t>
            </w:r>
            <w:r w:rsidR="00FB22ED" w:rsidRPr="009E053E">
              <w:rPr>
                <w:rFonts w:asciiTheme="minorHAnsi" w:hAnsiTheme="minorHAnsi" w:cs="Arial"/>
                <w:sz w:val="20"/>
                <w:szCs w:val="20"/>
                <w:lang w:val="el-GR"/>
              </w:rPr>
              <w:t xml:space="preserve">ανάλυση </w:t>
            </w:r>
            <w:r w:rsidRPr="009E053E">
              <w:rPr>
                <w:rFonts w:asciiTheme="minorHAnsi" w:hAnsiTheme="minorHAnsi" w:cs="Arial"/>
                <w:sz w:val="20"/>
                <w:szCs w:val="20"/>
                <w:lang w:val="el-GR"/>
              </w:rPr>
              <w:t>των γνωστικών/κοινωνικών/ψυχολογικών επιδράσεών του στα δίγλωσσα παιδιά.</w:t>
            </w:r>
          </w:p>
          <w:p w:rsidR="00955FA7" w:rsidRPr="009E053E" w:rsidRDefault="00527E49" w:rsidP="009E053E">
            <w:pPr>
              <w:pStyle w:val="a4"/>
              <w:numPr>
                <w:ilvl w:val="0"/>
                <w:numId w:val="14"/>
              </w:numPr>
              <w:spacing w:after="80"/>
              <w:ind w:left="426" w:hanging="426"/>
              <w:jc w:val="both"/>
              <w:rPr>
                <w:rFonts w:ascii="Calibri" w:hAnsi="Calibri" w:cs="Arial"/>
                <w:i/>
                <w:sz w:val="20"/>
                <w:szCs w:val="20"/>
                <w:lang w:val="el-GR"/>
              </w:rPr>
            </w:pPr>
            <w:r w:rsidRPr="009E053E">
              <w:rPr>
                <w:rFonts w:asciiTheme="minorHAnsi" w:hAnsiTheme="minorHAnsi" w:cs="Arial"/>
                <w:sz w:val="20"/>
                <w:szCs w:val="20"/>
                <w:lang w:val="el-GR"/>
              </w:rPr>
              <w:t>Ε</w:t>
            </w:r>
            <w:r w:rsidR="00105412" w:rsidRPr="009E053E">
              <w:rPr>
                <w:rFonts w:asciiTheme="minorHAnsi" w:hAnsiTheme="minorHAnsi" w:cs="Arial"/>
                <w:sz w:val="20"/>
                <w:szCs w:val="20"/>
                <w:lang w:val="el-GR"/>
              </w:rPr>
              <w:t xml:space="preserve">πίγνωση του σημαντικού ρόλου των γονέων στο εκπαιδευτικό έργο και </w:t>
            </w:r>
            <w:r w:rsidR="00FB22ED" w:rsidRPr="009E053E">
              <w:rPr>
                <w:rFonts w:asciiTheme="minorHAnsi" w:hAnsiTheme="minorHAnsi" w:cs="Arial"/>
                <w:sz w:val="20"/>
                <w:szCs w:val="20"/>
                <w:lang w:val="el-GR"/>
              </w:rPr>
              <w:t>επιλογή</w:t>
            </w:r>
            <w:r w:rsidRPr="009E053E">
              <w:rPr>
                <w:rFonts w:asciiTheme="minorHAnsi" w:hAnsiTheme="minorHAnsi" w:cs="Arial"/>
                <w:sz w:val="20"/>
                <w:szCs w:val="20"/>
                <w:lang w:val="el-GR"/>
              </w:rPr>
              <w:t xml:space="preserve"> των </w:t>
            </w:r>
            <w:r w:rsidR="00FB22ED" w:rsidRPr="009E053E">
              <w:rPr>
                <w:rFonts w:asciiTheme="minorHAnsi" w:hAnsiTheme="minorHAnsi" w:cs="Arial"/>
                <w:sz w:val="20"/>
                <w:szCs w:val="20"/>
                <w:lang w:val="el-GR"/>
              </w:rPr>
              <w:t xml:space="preserve">κατάλληλων </w:t>
            </w:r>
            <w:r w:rsidRPr="009E053E">
              <w:rPr>
                <w:rFonts w:asciiTheme="minorHAnsi" w:hAnsiTheme="minorHAnsi" w:cs="Arial"/>
                <w:sz w:val="20"/>
                <w:szCs w:val="20"/>
                <w:lang w:val="el-GR"/>
              </w:rPr>
              <w:t>μεθόδων προσέγγισης/</w:t>
            </w:r>
            <w:r w:rsidR="00105412" w:rsidRPr="009E053E">
              <w:rPr>
                <w:rFonts w:asciiTheme="minorHAnsi" w:hAnsiTheme="minorHAnsi" w:cs="Arial"/>
                <w:sz w:val="20"/>
                <w:szCs w:val="20"/>
                <w:lang w:val="el-GR"/>
              </w:rPr>
              <w:t xml:space="preserve">συνεργασίας των εκπαιδευτικών με </w:t>
            </w:r>
            <w:r w:rsidR="001104B4" w:rsidRPr="009E053E">
              <w:rPr>
                <w:rFonts w:asciiTheme="minorHAnsi" w:hAnsiTheme="minorHAnsi" w:cs="Arial"/>
                <w:sz w:val="20"/>
                <w:szCs w:val="20"/>
                <w:lang w:val="el-GR"/>
              </w:rPr>
              <w:t>(</w:t>
            </w:r>
            <w:r w:rsidR="00105412" w:rsidRPr="009E053E">
              <w:rPr>
                <w:rFonts w:asciiTheme="minorHAnsi" w:hAnsiTheme="minorHAnsi" w:cs="Arial"/>
                <w:sz w:val="20"/>
                <w:szCs w:val="20"/>
                <w:lang w:val="el-GR"/>
              </w:rPr>
              <w:t>αλλοδαπούς</w:t>
            </w:r>
            <w:r w:rsidR="001104B4" w:rsidRPr="009E053E">
              <w:rPr>
                <w:rFonts w:asciiTheme="minorHAnsi" w:hAnsiTheme="minorHAnsi" w:cs="Arial"/>
                <w:sz w:val="20"/>
                <w:szCs w:val="20"/>
                <w:lang w:val="el-GR"/>
              </w:rPr>
              <w:t>)</w:t>
            </w:r>
            <w:r w:rsidR="00105412" w:rsidRPr="009E053E">
              <w:rPr>
                <w:rFonts w:asciiTheme="minorHAnsi" w:hAnsiTheme="minorHAnsi" w:cs="Arial"/>
                <w:sz w:val="20"/>
                <w:szCs w:val="20"/>
                <w:lang w:val="el-GR"/>
              </w:rPr>
              <w:t xml:space="preserve"> γονείς.</w:t>
            </w:r>
          </w:p>
        </w:tc>
      </w:tr>
      <w:tr w:rsidR="009E053E" w:rsidRPr="009E053E" w:rsidTr="009E319D">
        <w:tc>
          <w:tcPr>
            <w:tcW w:w="8472" w:type="dxa"/>
            <w:tcBorders>
              <w:top w:val="single" w:sz="4" w:space="0" w:color="auto"/>
              <w:left w:val="single" w:sz="4" w:space="0" w:color="auto"/>
              <w:bottom w:val="nil"/>
              <w:right w:val="single" w:sz="4" w:space="0" w:color="auto"/>
            </w:tcBorders>
            <w:shd w:val="clear" w:color="auto" w:fill="DDD9C3"/>
          </w:tcPr>
          <w:p w:rsidR="009E053E" w:rsidRPr="009E053E" w:rsidRDefault="009E053E" w:rsidP="009E319D">
            <w:pPr>
              <w:spacing w:after="80"/>
              <w:rPr>
                <w:rFonts w:ascii="Calibri" w:hAnsi="Calibri" w:cs="Arial"/>
                <w:i/>
                <w:sz w:val="16"/>
                <w:szCs w:val="16"/>
                <w:lang w:val="el-GR"/>
              </w:rPr>
            </w:pPr>
            <w:r>
              <w:rPr>
                <w:rFonts w:ascii="Calibri" w:hAnsi="Calibri" w:cs="Arial"/>
                <w:b/>
                <w:sz w:val="20"/>
                <w:szCs w:val="20"/>
                <w:lang w:val="el-GR"/>
              </w:rPr>
              <w:t>Γενικές ικανότητες</w:t>
            </w:r>
          </w:p>
        </w:tc>
      </w:tr>
      <w:tr w:rsidR="00955FA7" w:rsidRPr="00BC796F" w:rsidTr="00955FA7">
        <w:tc>
          <w:tcPr>
            <w:tcW w:w="8472" w:type="dxa"/>
            <w:tcBorders>
              <w:top w:val="single" w:sz="4" w:space="0" w:color="auto"/>
              <w:left w:val="single" w:sz="4" w:space="0" w:color="auto"/>
              <w:bottom w:val="single" w:sz="4" w:space="0" w:color="auto"/>
              <w:right w:val="single" w:sz="4" w:space="0" w:color="auto"/>
            </w:tcBorders>
          </w:tcPr>
          <w:p w:rsidR="00C45FA7" w:rsidRPr="009E053E" w:rsidRDefault="00C45FA7" w:rsidP="009E053E">
            <w:pPr>
              <w:pStyle w:val="a4"/>
              <w:widowControl w:val="0"/>
              <w:numPr>
                <w:ilvl w:val="0"/>
                <w:numId w:val="8"/>
              </w:numPr>
              <w:autoSpaceDE w:val="0"/>
              <w:autoSpaceDN w:val="0"/>
              <w:adjustRightInd w:val="0"/>
              <w:spacing w:after="80"/>
              <w:ind w:left="426"/>
              <w:jc w:val="both"/>
              <w:rPr>
                <w:rFonts w:asciiTheme="minorHAnsi" w:hAnsiTheme="minorHAnsi" w:cs="Arial"/>
                <w:sz w:val="20"/>
                <w:szCs w:val="20"/>
                <w:lang w:val="el-GR"/>
              </w:rPr>
            </w:pPr>
            <w:r w:rsidRPr="009E053E">
              <w:rPr>
                <w:rFonts w:asciiTheme="minorHAnsi" w:hAnsiTheme="minorHAnsi" w:cs="Arial"/>
                <w:sz w:val="20"/>
                <w:szCs w:val="20"/>
                <w:lang w:val="el-GR"/>
              </w:rPr>
              <w:t xml:space="preserve">Σεβασμός στη διαφορετικότητα και στην πολυπολιτισμικότητα </w:t>
            </w:r>
          </w:p>
          <w:p w:rsidR="00AA4BB7" w:rsidRPr="009E053E" w:rsidRDefault="00527E49" w:rsidP="009E053E">
            <w:pPr>
              <w:pStyle w:val="a4"/>
              <w:widowControl w:val="0"/>
              <w:numPr>
                <w:ilvl w:val="0"/>
                <w:numId w:val="8"/>
              </w:numPr>
              <w:autoSpaceDE w:val="0"/>
              <w:autoSpaceDN w:val="0"/>
              <w:adjustRightInd w:val="0"/>
              <w:spacing w:after="80"/>
              <w:ind w:left="426"/>
              <w:jc w:val="both"/>
              <w:rPr>
                <w:rFonts w:asciiTheme="minorHAnsi" w:hAnsiTheme="minorHAnsi" w:cs="Arial"/>
                <w:sz w:val="20"/>
                <w:szCs w:val="20"/>
                <w:lang w:val="el-GR"/>
              </w:rPr>
            </w:pPr>
            <w:r w:rsidRPr="009E053E">
              <w:rPr>
                <w:rFonts w:asciiTheme="minorHAnsi" w:hAnsiTheme="minorHAnsi" w:cs="Arial"/>
                <w:sz w:val="20"/>
                <w:szCs w:val="20"/>
                <w:lang w:val="el-GR"/>
              </w:rPr>
              <w:t xml:space="preserve">Άσκηση </w:t>
            </w:r>
            <w:r w:rsidR="0083566D" w:rsidRPr="009E053E">
              <w:rPr>
                <w:rFonts w:asciiTheme="minorHAnsi" w:hAnsiTheme="minorHAnsi" w:cs="Arial"/>
                <w:sz w:val="20"/>
                <w:szCs w:val="20"/>
                <w:lang w:val="el-GR"/>
              </w:rPr>
              <w:t>(αυτό)</w:t>
            </w:r>
            <w:r w:rsidRPr="009E053E">
              <w:rPr>
                <w:rFonts w:asciiTheme="minorHAnsi" w:hAnsiTheme="minorHAnsi" w:cs="Arial"/>
                <w:sz w:val="20"/>
                <w:szCs w:val="20"/>
                <w:lang w:val="el-GR"/>
              </w:rPr>
              <w:t xml:space="preserve">κριτικής αναφορικά </w:t>
            </w:r>
            <w:r w:rsidR="00AA4BB7" w:rsidRPr="009E053E">
              <w:rPr>
                <w:rFonts w:asciiTheme="minorHAnsi" w:hAnsiTheme="minorHAnsi" w:cs="Arial"/>
                <w:iCs/>
                <w:sz w:val="20"/>
                <w:szCs w:val="20"/>
                <w:lang w:val="el-GR"/>
              </w:rPr>
              <w:t xml:space="preserve">με τη δημιουργία, </w:t>
            </w:r>
            <w:r w:rsidR="00C45FA7" w:rsidRPr="009E053E">
              <w:rPr>
                <w:rFonts w:asciiTheme="minorHAnsi" w:hAnsiTheme="minorHAnsi" w:cs="Arial"/>
                <w:iCs/>
                <w:sz w:val="20"/>
                <w:szCs w:val="20"/>
                <w:lang w:val="el-GR"/>
              </w:rPr>
              <w:t>συντήρηση</w:t>
            </w:r>
            <w:r w:rsidR="00AA4BB7" w:rsidRPr="009E053E">
              <w:rPr>
                <w:rFonts w:asciiTheme="minorHAnsi" w:hAnsiTheme="minorHAnsi" w:cs="Arial"/>
                <w:iCs/>
                <w:sz w:val="20"/>
                <w:szCs w:val="20"/>
                <w:lang w:val="el-GR"/>
              </w:rPr>
              <w:t xml:space="preserve"> και αναπαραγωγή</w:t>
            </w:r>
            <w:r w:rsidR="00C45FA7" w:rsidRPr="009E053E">
              <w:rPr>
                <w:rFonts w:asciiTheme="minorHAnsi" w:hAnsiTheme="minorHAnsi" w:cs="Arial"/>
                <w:iCs/>
                <w:sz w:val="20"/>
                <w:szCs w:val="20"/>
                <w:lang w:val="el-GR"/>
              </w:rPr>
              <w:t xml:space="preserve"> στερεοτύπων, προκαταλήψεω</w:t>
            </w:r>
            <w:r w:rsidR="00AA4BB7" w:rsidRPr="009E053E">
              <w:rPr>
                <w:rFonts w:asciiTheme="minorHAnsi" w:hAnsiTheme="minorHAnsi" w:cs="Arial"/>
                <w:iCs/>
                <w:sz w:val="20"/>
                <w:szCs w:val="20"/>
                <w:lang w:val="el-GR"/>
              </w:rPr>
              <w:t>ν και</w:t>
            </w:r>
            <w:r w:rsidR="0083566D" w:rsidRPr="009E053E">
              <w:rPr>
                <w:rFonts w:asciiTheme="minorHAnsi" w:hAnsiTheme="minorHAnsi" w:cs="Arial"/>
                <w:iCs/>
                <w:sz w:val="20"/>
                <w:szCs w:val="20"/>
                <w:lang w:val="el-GR"/>
              </w:rPr>
              <w:t xml:space="preserve"> </w:t>
            </w:r>
            <w:r w:rsidR="00AA4BB7" w:rsidRPr="009E053E">
              <w:rPr>
                <w:rFonts w:asciiTheme="minorHAnsi" w:hAnsiTheme="minorHAnsi" w:cs="Arial"/>
                <w:iCs/>
                <w:sz w:val="20"/>
                <w:szCs w:val="20"/>
                <w:lang w:val="el-GR"/>
              </w:rPr>
              <w:t>στάσεων διάκρισης βάσει της</w:t>
            </w:r>
            <w:r w:rsidR="00C45FA7" w:rsidRPr="009E053E">
              <w:rPr>
                <w:rFonts w:asciiTheme="minorHAnsi" w:hAnsiTheme="minorHAnsi" w:cs="Arial"/>
                <w:iCs/>
                <w:sz w:val="20"/>
                <w:szCs w:val="20"/>
                <w:lang w:val="el-GR"/>
              </w:rPr>
              <w:t xml:space="preserve"> κοινωνική</w:t>
            </w:r>
            <w:r w:rsidR="00AA4BB7" w:rsidRPr="009E053E">
              <w:rPr>
                <w:rFonts w:asciiTheme="minorHAnsi" w:hAnsiTheme="minorHAnsi" w:cs="Arial"/>
                <w:iCs/>
                <w:sz w:val="20"/>
                <w:szCs w:val="20"/>
                <w:lang w:val="el-GR"/>
              </w:rPr>
              <w:t>ς</w:t>
            </w:r>
            <w:r w:rsidR="00C45FA7" w:rsidRPr="009E053E">
              <w:rPr>
                <w:rFonts w:asciiTheme="minorHAnsi" w:hAnsiTheme="minorHAnsi" w:cs="Arial"/>
                <w:iCs/>
                <w:sz w:val="20"/>
                <w:szCs w:val="20"/>
                <w:lang w:val="el-GR"/>
              </w:rPr>
              <w:t>, πολιτισμική</w:t>
            </w:r>
            <w:r w:rsidR="00AA4BB7" w:rsidRPr="009E053E">
              <w:rPr>
                <w:rFonts w:asciiTheme="minorHAnsi" w:hAnsiTheme="minorHAnsi" w:cs="Arial"/>
                <w:iCs/>
                <w:sz w:val="20"/>
                <w:szCs w:val="20"/>
                <w:lang w:val="el-GR"/>
              </w:rPr>
              <w:t>ς</w:t>
            </w:r>
            <w:r w:rsidR="00C45FA7" w:rsidRPr="009E053E">
              <w:rPr>
                <w:rFonts w:asciiTheme="minorHAnsi" w:hAnsiTheme="minorHAnsi" w:cs="Arial"/>
                <w:iCs/>
                <w:sz w:val="20"/>
                <w:szCs w:val="20"/>
                <w:lang w:val="el-GR"/>
              </w:rPr>
              <w:t>, γλωσσική</w:t>
            </w:r>
            <w:r w:rsidR="00AA4BB7" w:rsidRPr="009E053E">
              <w:rPr>
                <w:rFonts w:asciiTheme="minorHAnsi" w:hAnsiTheme="minorHAnsi" w:cs="Arial"/>
                <w:iCs/>
                <w:sz w:val="20"/>
                <w:szCs w:val="20"/>
                <w:lang w:val="el-GR"/>
              </w:rPr>
              <w:t>ς</w:t>
            </w:r>
            <w:r w:rsidR="00C45FA7" w:rsidRPr="009E053E">
              <w:rPr>
                <w:rFonts w:asciiTheme="minorHAnsi" w:hAnsiTheme="minorHAnsi" w:cs="Arial"/>
                <w:iCs/>
                <w:sz w:val="20"/>
                <w:szCs w:val="20"/>
                <w:lang w:val="el-GR"/>
              </w:rPr>
              <w:t>, βιογενετική</w:t>
            </w:r>
            <w:r w:rsidR="00AA4BB7" w:rsidRPr="009E053E">
              <w:rPr>
                <w:rFonts w:asciiTheme="minorHAnsi" w:hAnsiTheme="minorHAnsi" w:cs="Arial"/>
                <w:iCs/>
                <w:sz w:val="20"/>
                <w:szCs w:val="20"/>
                <w:lang w:val="el-GR"/>
              </w:rPr>
              <w:t>ς</w:t>
            </w:r>
            <w:r w:rsidR="00C45FA7" w:rsidRPr="009E053E">
              <w:rPr>
                <w:rFonts w:asciiTheme="minorHAnsi" w:hAnsiTheme="minorHAnsi" w:cs="Arial"/>
                <w:iCs/>
                <w:sz w:val="20"/>
                <w:szCs w:val="20"/>
                <w:lang w:val="el-GR"/>
              </w:rPr>
              <w:t xml:space="preserve"> </w:t>
            </w:r>
            <w:r w:rsidR="00AA4BB7" w:rsidRPr="009E053E">
              <w:rPr>
                <w:rFonts w:asciiTheme="minorHAnsi" w:hAnsiTheme="minorHAnsi" w:cs="Arial"/>
                <w:iCs/>
                <w:sz w:val="20"/>
                <w:szCs w:val="20"/>
                <w:lang w:val="el-GR"/>
              </w:rPr>
              <w:t>ποικιλότητας</w:t>
            </w:r>
            <w:r w:rsidR="00C45FA7" w:rsidRPr="009E053E">
              <w:rPr>
                <w:rFonts w:asciiTheme="minorHAnsi" w:hAnsiTheme="minorHAnsi" w:cs="Arial"/>
                <w:iCs/>
                <w:sz w:val="20"/>
                <w:szCs w:val="20"/>
                <w:lang w:val="el-GR"/>
              </w:rPr>
              <w:t xml:space="preserve">. </w:t>
            </w:r>
            <w:r w:rsidR="00AA4BB7" w:rsidRPr="009E053E">
              <w:rPr>
                <w:rFonts w:asciiTheme="minorHAnsi" w:hAnsiTheme="minorHAnsi" w:cs="Arial"/>
                <w:sz w:val="20"/>
                <w:szCs w:val="20"/>
                <w:lang w:val="el-GR"/>
              </w:rPr>
              <w:t xml:space="preserve"> </w:t>
            </w:r>
          </w:p>
          <w:p w:rsidR="00C45FA7" w:rsidRPr="009E053E" w:rsidRDefault="00AA4BB7" w:rsidP="009E053E">
            <w:pPr>
              <w:pStyle w:val="a4"/>
              <w:widowControl w:val="0"/>
              <w:numPr>
                <w:ilvl w:val="0"/>
                <w:numId w:val="8"/>
              </w:numPr>
              <w:autoSpaceDE w:val="0"/>
              <w:autoSpaceDN w:val="0"/>
              <w:adjustRightInd w:val="0"/>
              <w:spacing w:after="80"/>
              <w:ind w:left="426"/>
              <w:jc w:val="both"/>
              <w:rPr>
                <w:rFonts w:asciiTheme="minorHAnsi" w:hAnsiTheme="minorHAnsi" w:cs="Arial"/>
                <w:sz w:val="20"/>
                <w:szCs w:val="20"/>
                <w:lang w:val="el-GR"/>
              </w:rPr>
            </w:pPr>
            <w:r w:rsidRPr="009E053E">
              <w:rPr>
                <w:rFonts w:asciiTheme="minorHAnsi" w:hAnsiTheme="minorHAnsi" w:cs="Arial"/>
                <w:sz w:val="20"/>
                <w:szCs w:val="20"/>
                <w:lang w:val="el-GR"/>
              </w:rPr>
              <w:t xml:space="preserve">Κριτική επιλογή διδακτικών μεθόδων και παιδαγωγικού υλικού για την καταπολέμηση των </w:t>
            </w:r>
            <w:r w:rsidRPr="009E053E">
              <w:rPr>
                <w:rFonts w:asciiTheme="minorHAnsi" w:hAnsiTheme="minorHAnsi" w:cs="Arial"/>
                <w:sz w:val="20"/>
                <w:szCs w:val="20"/>
                <w:lang w:val="el-GR"/>
              </w:rPr>
              <w:lastRenderedPageBreak/>
              <w:t xml:space="preserve">προκαταλήψεων, </w:t>
            </w:r>
            <w:r w:rsidR="00C45FA7" w:rsidRPr="009E053E">
              <w:rPr>
                <w:rFonts w:asciiTheme="minorHAnsi" w:hAnsiTheme="minorHAnsi" w:cs="Arial"/>
                <w:iCs/>
                <w:sz w:val="20"/>
                <w:szCs w:val="20"/>
                <w:lang w:val="el-GR"/>
              </w:rPr>
              <w:t xml:space="preserve">την ανάδειξη και </w:t>
            </w:r>
            <w:r w:rsidRPr="009E053E">
              <w:rPr>
                <w:rFonts w:asciiTheme="minorHAnsi" w:hAnsiTheme="minorHAnsi" w:cs="Arial"/>
                <w:iCs/>
                <w:sz w:val="20"/>
                <w:szCs w:val="20"/>
                <w:lang w:val="el-GR"/>
              </w:rPr>
              <w:t xml:space="preserve">αποδοχή της ποικιλομορφίας </w:t>
            </w:r>
            <w:r w:rsidR="00C45FA7" w:rsidRPr="009E053E">
              <w:rPr>
                <w:rFonts w:asciiTheme="minorHAnsi" w:hAnsiTheme="minorHAnsi" w:cs="Arial"/>
                <w:iCs/>
                <w:sz w:val="20"/>
                <w:szCs w:val="20"/>
                <w:lang w:val="el-GR"/>
              </w:rPr>
              <w:t>και τη</w:t>
            </w:r>
            <w:r w:rsidRPr="009E053E">
              <w:rPr>
                <w:rFonts w:asciiTheme="minorHAnsi" w:hAnsiTheme="minorHAnsi" w:cs="Arial"/>
                <w:iCs/>
                <w:sz w:val="20"/>
                <w:szCs w:val="20"/>
                <w:lang w:val="el-GR"/>
              </w:rPr>
              <w:t>ς ατομικότητας</w:t>
            </w:r>
            <w:r w:rsidR="00C45FA7" w:rsidRPr="009E053E">
              <w:rPr>
                <w:rFonts w:asciiTheme="minorHAnsi" w:hAnsiTheme="minorHAnsi" w:cs="Arial"/>
                <w:iCs/>
                <w:sz w:val="20"/>
                <w:szCs w:val="20"/>
                <w:lang w:val="el-GR"/>
              </w:rPr>
              <w:t xml:space="preserve">. </w:t>
            </w:r>
          </w:p>
          <w:p w:rsidR="00AA4BB7" w:rsidRPr="009E053E" w:rsidRDefault="00AA4BB7" w:rsidP="009E053E">
            <w:pPr>
              <w:pStyle w:val="a4"/>
              <w:widowControl w:val="0"/>
              <w:numPr>
                <w:ilvl w:val="0"/>
                <w:numId w:val="8"/>
              </w:numPr>
              <w:autoSpaceDE w:val="0"/>
              <w:autoSpaceDN w:val="0"/>
              <w:adjustRightInd w:val="0"/>
              <w:spacing w:after="80"/>
              <w:ind w:left="426"/>
              <w:jc w:val="both"/>
              <w:rPr>
                <w:rFonts w:asciiTheme="minorHAnsi" w:hAnsiTheme="minorHAnsi" w:cs="Arial"/>
                <w:sz w:val="20"/>
                <w:szCs w:val="20"/>
                <w:lang w:val="el-GR"/>
              </w:rPr>
            </w:pPr>
            <w:r w:rsidRPr="009E053E">
              <w:rPr>
                <w:rFonts w:asciiTheme="minorHAnsi" w:hAnsiTheme="minorHAnsi" w:cs="Arial"/>
                <w:iCs/>
                <w:sz w:val="20"/>
                <w:szCs w:val="20"/>
                <w:lang w:val="el-GR"/>
              </w:rPr>
              <w:t>Προσαρμογή του εκπαιδευτικού έργου στις ανάγκες νεοεισερχόμενων μαθητών (π.χ. προσφύγων)</w:t>
            </w:r>
          </w:p>
          <w:p w:rsidR="00955FA7" w:rsidRPr="009E053E" w:rsidRDefault="00A84C5C" w:rsidP="009E053E">
            <w:pPr>
              <w:pStyle w:val="2"/>
              <w:widowControl w:val="0"/>
              <w:numPr>
                <w:ilvl w:val="0"/>
                <w:numId w:val="4"/>
              </w:numPr>
              <w:autoSpaceDE w:val="0"/>
              <w:autoSpaceDN w:val="0"/>
              <w:adjustRightInd w:val="0"/>
              <w:spacing w:after="80" w:line="240" w:lineRule="auto"/>
              <w:ind w:left="426"/>
              <w:jc w:val="both"/>
              <w:rPr>
                <w:rFonts w:cs="Arial"/>
                <w:i/>
                <w:sz w:val="20"/>
                <w:szCs w:val="20"/>
              </w:rPr>
            </w:pPr>
            <w:r w:rsidRPr="009E053E">
              <w:rPr>
                <w:rFonts w:asciiTheme="minorHAnsi" w:hAnsiTheme="minorHAnsi" w:cs="Arial"/>
                <w:sz w:val="20"/>
                <w:szCs w:val="20"/>
              </w:rPr>
              <w:t xml:space="preserve">Εργασία με δίγλωσσο μαθητικό κοινό στη βάση της διδακτικής </w:t>
            </w:r>
            <w:r w:rsidR="00C45FA7" w:rsidRPr="009E053E">
              <w:rPr>
                <w:rFonts w:asciiTheme="minorHAnsi" w:hAnsiTheme="minorHAnsi" w:cs="Arial"/>
                <w:sz w:val="20"/>
                <w:szCs w:val="20"/>
              </w:rPr>
              <w:t>της ελληνικής ως δεύτερης γλώσσας.</w:t>
            </w:r>
          </w:p>
        </w:tc>
      </w:tr>
    </w:tbl>
    <w:p w:rsidR="009E053E" w:rsidRDefault="009E053E" w:rsidP="009E053E">
      <w:pPr>
        <w:widowControl w:val="0"/>
        <w:autoSpaceDE w:val="0"/>
        <w:autoSpaceDN w:val="0"/>
        <w:adjustRightInd w:val="0"/>
        <w:spacing w:before="120" w:after="200" w:line="276" w:lineRule="auto"/>
        <w:rPr>
          <w:rFonts w:ascii="Calibri" w:hAnsi="Calibri" w:cs="Arial"/>
          <w:b/>
          <w:sz w:val="20"/>
          <w:szCs w:val="20"/>
          <w:lang w:val="el-GR"/>
        </w:rPr>
      </w:pPr>
    </w:p>
    <w:p w:rsidR="00955FA7" w:rsidRPr="009E053E"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9E053E">
        <w:rPr>
          <w:rFonts w:ascii="Calibri" w:hAnsi="Calibr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BC796F" w:rsidTr="00955FA7">
        <w:tc>
          <w:tcPr>
            <w:tcW w:w="8472" w:type="dxa"/>
            <w:tcBorders>
              <w:top w:val="single" w:sz="4" w:space="0" w:color="auto"/>
              <w:left w:val="single" w:sz="4" w:space="0" w:color="auto"/>
              <w:bottom w:val="single" w:sz="4" w:space="0" w:color="auto"/>
              <w:right w:val="single" w:sz="4" w:space="0" w:color="auto"/>
            </w:tcBorders>
          </w:tcPr>
          <w:p w:rsidR="00955FA7" w:rsidRPr="009E053E" w:rsidRDefault="00765B95" w:rsidP="009E053E">
            <w:pPr>
              <w:spacing w:after="80"/>
              <w:jc w:val="both"/>
              <w:rPr>
                <w:rFonts w:asciiTheme="minorHAnsi" w:hAnsiTheme="minorHAnsi" w:cs="Arial"/>
                <w:sz w:val="20"/>
                <w:szCs w:val="20"/>
                <w:lang w:val="el-GR"/>
              </w:rPr>
            </w:pPr>
            <w:r w:rsidRPr="009E053E">
              <w:rPr>
                <w:rFonts w:asciiTheme="minorHAnsi" w:hAnsiTheme="minorHAnsi" w:cs="Arial"/>
                <w:sz w:val="20"/>
                <w:szCs w:val="20"/>
                <w:lang w:val="el-GR"/>
              </w:rPr>
              <w:t>Το μάθημα εστιάζει στην παιδαγωγική και δ</w:t>
            </w:r>
            <w:r w:rsidR="00D51CD8" w:rsidRPr="009E053E">
              <w:rPr>
                <w:rFonts w:asciiTheme="minorHAnsi" w:hAnsiTheme="minorHAnsi" w:cs="Arial"/>
                <w:sz w:val="20"/>
                <w:szCs w:val="20"/>
                <w:lang w:val="el-GR"/>
              </w:rPr>
              <w:t>ιδακτική προσέγγιση της πολυπολιτισμικής τάξης ή της «ομοιογενούς» τάξης σε πολυπολιτισμικό περιβάλλον. Εξετάζονται ο χρόνος, τα στάδια και οι τομείς δημιουργίας προκαταλήψεω</w:t>
            </w:r>
            <w:r w:rsidRPr="009E053E">
              <w:rPr>
                <w:rFonts w:asciiTheme="minorHAnsi" w:hAnsiTheme="minorHAnsi" w:cs="Arial"/>
                <w:sz w:val="20"/>
                <w:szCs w:val="20"/>
                <w:lang w:val="el-GR"/>
              </w:rPr>
              <w:t xml:space="preserve">ν στη νηπιακή ηλικία και </w:t>
            </w:r>
            <w:r w:rsidR="0083566D" w:rsidRPr="009E053E">
              <w:rPr>
                <w:rFonts w:asciiTheme="minorHAnsi" w:hAnsiTheme="minorHAnsi" w:cs="Arial"/>
                <w:sz w:val="20"/>
                <w:szCs w:val="20"/>
                <w:lang w:val="el-GR"/>
              </w:rPr>
              <w:t>συζητούνται</w:t>
            </w:r>
            <w:r w:rsidR="00D51CD8" w:rsidRPr="009E053E">
              <w:rPr>
                <w:rFonts w:asciiTheme="minorHAnsi" w:hAnsiTheme="minorHAnsi" w:cs="Arial"/>
                <w:sz w:val="20"/>
                <w:szCs w:val="20"/>
                <w:lang w:val="el-GR"/>
              </w:rPr>
              <w:t xml:space="preserve"> οι θέσεις και οι στόχοι μιας παιδαγωγικής κατά των προκαταλήψεων. Εξετάζονται οι τρόποι αναγνώρισης των στερεοτύπων και των προκαταλήψεων στο νηπιαγωγείο, καθώς και οι παιδαγωγικοί στόχοι και μέθοδοι καταπολέμησής τους. Αντικείμενο μελέτης είναι επίσης η </w:t>
            </w:r>
            <w:r w:rsidRPr="009E053E">
              <w:rPr>
                <w:rFonts w:asciiTheme="minorHAnsi" w:hAnsiTheme="minorHAnsi" w:cs="Arial"/>
                <w:sz w:val="20"/>
                <w:szCs w:val="20"/>
                <w:lang w:val="el-GR"/>
              </w:rPr>
              <w:t>παιδαγωγική προσέγγιση</w:t>
            </w:r>
            <w:r w:rsidR="00D51CD8" w:rsidRPr="009E053E">
              <w:rPr>
                <w:rFonts w:asciiTheme="minorHAnsi" w:hAnsiTheme="minorHAnsi" w:cs="Arial"/>
                <w:sz w:val="20"/>
                <w:szCs w:val="20"/>
                <w:lang w:val="el-GR"/>
              </w:rPr>
              <w:t xml:space="preserve"> των διαφορών «φυλής», φύλου, πολιτισμού και γλώσσας. Ιδιαίτερη έμφαση δίνεται στο ζήτημα της αντιμετώπισης των δίγλωσσων νηπίων: η συμπερίληψη των μητρικών/πρώτων γλωσσών τους </w:t>
            </w:r>
            <w:r w:rsidR="0083566D" w:rsidRPr="009E053E">
              <w:rPr>
                <w:rFonts w:asciiTheme="minorHAnsi" w:hAnsiTheme="minorHAnsi" w:cs="Arial"/>
                <w:sz w:val="20"/>
                <w:szCs w:val="20"/>
                <w:lang w:val="el-GR"/>
              </w:rPr>
              <w:t>στη σχολική κουλτούρα</w:t>
            </w:r>
            <w:r w:rsidR="00D51CD8" w:rsidRPr="009E053E">
              <w:rPr>
                <w:rFonts w:asciiTheme="minorHAnsi" w:hAnsiTheme="minorHAnsi" w:cs="Arial"/>
                <w:sz w:val="20"/>
                <w:szCs w:val="20"/>
                <w:lang w:val="el-GR"/>
              </w:rPr>
              <w:t xml:space="preserve"> και η παράλληλη εκμάθηση της ελληνικής ως δεύτερης γλώσσας συνιστούν τους δύο άξονες προσέγγισης της γλωσσικής διδασκαλίας. Προτείνονται παιδαγωγικά και διδακτικά εργαλεία για την εκμάθηση της ελληνικής γλώσσας από μη ελληνόφωνα νήπια, σε μία προοπτική ανάπτυξης προσθετικής διγλωσσίας. Παράλληλα μελετώνται οι κατάλληλοι τρόποι παιδαγωγικής αντιμετώπισης της πολιτισμικής ποικιλομορφίας, </w:t>
            </w:r>
            <w:r w:rsidR="0083566D" w:rsidRPr="009E053E">
              <w:rPr>
                <w:rFonts w:asciiTheme="minorHAnsi" w:hAnsiTheme="minorHAnsi" w:cs="Arial"/>
                <w:sz w:val="20"/>
                <w:szCs w:val="20"/>
                <w:lang w:val="el-GR"/>
              </w:rPr>
              <w:t>η</w:t>
            </w:r>
            <w:r w:rsidR="00D51CD8" w:rsidRPr="009E053E">
              <w:rPr>
                <w:rFonts w:asciiTheme="minorHAnsi" w:hAnsiTheme="minorHAnsi" w:cs="Arial"/>
                <w:sz w:val="20"/>
                <w:szCs w:val="20"/>
                <w:lang w:val="el-GR"/>
              </w:rPr>
              <w:t xml:space="preserve"> αναγκαιότητα καλλιέργειας αυτοεκτίμησης, </w:t>
            </w:r>
            <w:proofErr w:type="spellStart"/>
            <w:r w:rsidR="00D51CD8" w:rsidRPr="009E053E">
              <w:rPr>
                <w:rFonts w:asciiTheme="minorHAnsi" w:hAnsiTheme="minorHAnsi" w:cs="Arial"/>
                <w:sz w:val="20"/>
                <w:szCs w:val="20"/>
                <w:lang w:val="el-GR"/>
              </w:rPr>
              <w:t>ενσυναίσθησης</w:t>
            </w:r>
            <w:proofErr w:type="spellEnd"/>
            <w:r w:rsidR="00D51CD8" w:rsidRPr="009E053E">
              <w:rPr>
                <w:rFonts w:asciiTheme="minorHAnsi" w:hAnsiTheme="minorHAnsi" w:cs="Arial"/>
                <w:sz w:val="20"/>
                <w:szCs w:val="20"/>
                <w:lang w:val="el-GR"/>
              </w:rPr>
              <w:t xml:space="preserve"> και κριτικής σκέψης. Τέλος, αναδεικνύεται η σημασία της σχέσης των (αλλοδαπών) γονιών με το νηπιαγωγείο και εξετάζονται μέθοδοι προσέγγισης και εμπλοκής τους στο παιδαγωγικό έργο. </w:t>
            </w:r>
          </w:p>
        </w:tc>
      </w:tr>
    </w:tbl>
    <w:p w:rsidR="009E053E" w:rsidRDefault="009E053E" w:rsidP="009E053E">
      <w:pPr>
        <w:widowControl w:val="0"/>
        <w:autoSpaceDE w:val="0"/>
        <w:autoSpaceDN w:val="0"/>
        <w:adjustRightInd w:val="0"/>
        <w:spacing w:before="120" w:after="200" w:line="276" w:lineRule="auto"/>
        <w:ind w:left="357"/>
        <w:rPr>
          <w:rFonts w:ascii="Calibri" w:hAnsi="Calibri" w:cs="Arial"/>
          <w:b/>
          <w:sz w:val="22"/>
          <w:szCs w:val="22"/>
          <w:lang w:val="el-GR"/>
        </w:rPr>
      </w:pPr>
    </w:p>
    <w:p w:rsidR="00955FA7" w:rsidRPr="009E053E"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9E053E">
        <w:rPr>
          <w:rFonts w:ascii="Calibri" w:hAnsi="Calibri" w:cs="Arial"/>
          <w:b/>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9E053E"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center"/>
              <w:rPr>
                <w:rFonts w:asciiTheme="minorHAnsi" w:hAnsiTheme="minorHAnsi" w:cstheme="minorHAnsi"/>
                <w:b/>
                <w:sz w:val="20"/>
                <w:szCs w:val="20"/>
                <w:lang w:val="el-GR"/>
              </w:rPr>
            </w:pPr>
            <w:r w:rsidRPr="009E053E">
              <w:rPr>
                <w:rFonts w:asciiTheme="minorHAnsi" w:hAnsiTheme="minorHAnsi" w:cstheme="minorHAnsi"/>
                <w:b/>
                <w:sz w:val="20"/>
                <w:szCs w:val="20"/>
                <w:lang w:val="el-GR"/>
              </w:rPr>
              <w:t>ΤΡΟΠΟΣ ΠΑΡΑΔΟΣΗΣ</w:t>
            </w:r>
            <w:r w:rsidRPr="009E053E">
              <w:rPr>
                <w:rFonts w:asciiTheme="minorHAnsi" w:hAnsiTheme="minorHAnsi" w:cstheme="minorHAnsi"/>
                <w:i/>
                <w:sz w:val="20"/>
                <w:szCs w:val="20"/>
                <w:lang w:val="el-GR"/>
              </w:rPr>
              <w:t>.</w:t>
            </w:r>
          </w:p>
        </w:tc>
        <w:tc>
          <w:tcPr>
            <w:tcW w:w="5166" w:type="dxa"/>
            <w:tcBorders>
              <w:top w:val="single" w:sz="4" w:space="0" w:color="auto"/>
              <w:left w:val="single" w:sz="4" w:space="0" w:color="auto"/>
              <w:bottom w:val="single" w:sz="4" w:space="0" w:color="auto"/>
              <w:right w:val="single" w:sz="4" w:space="0" w:color="auto"/>
            </w:tcBorders>
          </w:tcPr>
          <w:p w:rsidR="0083566D" w:rsidRPr="009E053E" w:rsidRDefault="00D51CD8" w:rsidP="009E053E">
            <w:pPr>
              <w:spacing w:after="80"/>
              <w:rPr>
                <w:rFonts w:asciiTheme="minorHAnsi" w:hAnsiTheme="minorHAnsi" w:cstheme="minorHAnsi"/>
                <w:iCs/>
                <w:sz w:val="20"/>
                <w:szCs w:val="20"/>
                <w:lang w:val="el-GR"/>
              </w:rPr>
            </w:pPr>
            <w:r w:rsidRPr="009E053E">
              <w:rPr>
                <w:rFonts w:asciiTheme="minorHAnsi" w:hAnsiTheme="minorHAnsi" w:cstheme="minorHAnsi"/>
                <w:iCs/>
                <w:sz w:val="20"/>
                <w:szCs w:val="20"/>
                <w:lang w:val="el-GR"/>
              </w:rPr>
              <w:t>Πρόσωπο με πρόσωπο</w:t>
            </w:r>
          </w:p>
        </w:tc>
      </w:tr>
      <w:tr w:rsidR="00955FA7" w:rsidRPr="00BC796F"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center"/>
              <w:rPr>
                <w:rFonts w:asciiTheme="minorHAnsi" w:hAnsiTheme="minorHAnsi" w:cstheme="minorHAnsi"/>
                <w:i/>
                <w:sz w:val="20"/>
                <w:szCs w:val="20"/>
                <w:lang w:val="el-GR"/>
              </w:rPr>
            </w:pPr>
            <w:r w:rsidRPr="009E053E">
              <w:rPr>
                <w:rFonts w:asciiTheme="minorHAnsi" w:hAnsiTheme="minorHAnsi" w:cstheme="minorHAnsi"/>
                <w:b/>
                <w:sz w:val="20"/>
                <w:szCs w:val="20"/>
                <w:lang w:val="el-GR"/>
              </w:rPr>
              <w:t>ΧΡΗΣΗ ΤΕΧΝΟΛΟΓΙΩΝ ΠΛΗΡΟΦΟΡΙΑΣ ΚΑΙ ΕΠΙΚΟΙΝΩΝΙΩΝ</w:t>
            </w:r>
            <w:r w:rsidRPr="009E053E">
              <w:rPr>
                <w:rFonts w:asciiTheme="minorHAnsi" w:hAnsiTheme="minorHAnsi" w:cstheme="minorHAnsi"/>
                <w:b/>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83566D" w:rsidRPr="00BC796F" w:rsidRDefault="0083566D" w:rsidP="00BC796F">
            <w:pPr>
              <w:pStyle w:val="a4"/>
              <w:numPr>
                <w:ilvl w:val="0"/>
                <w:numId w:val="4"/>
              </w:numPr>
              <w:spacing w:after="80"/>
              <w:ind w:left="663" w:hanging="283"/>
              <w:rPr>
                <w:rFonts w:asciiTheme="minorHAnsi" w:hAnsiTheme="minorHAnsi" w:cstheme="minorHAnsi"/>
                <w:sz w:val="20"/>
                <w:szCs w:val="20"/>
                <w:lang w:val="el-GR"/>
              </w:rPr>
            </w:pPr>
            <w:r w:rsidRPr="00BC796F">
              <w:rPr>
                <w:rFonts w:asciiTheme="minorHAnsi" w:hAnsiTheme="minorHAnsi" w:cstheme="minorHAnsi"/>
                <w:sz w:val="20"/>
                <w:szCs w:val="20"/>
                <w:lang w:val="el-GR"/>
              </w:rPr>
              <w:t xml:space="preserve">Χρήση </w:t>
            </w:r>
            <w:proofErr w:type="spellStart"/>
            <w:r w:rsidRPr="00BC796F">
              <w:rPr>
                <w:rFonts w:asciiTheme="minorHAnsi" w:hAnsiTheme="minorHAnsi" w:cstheme="minorHAnsi"/>
                <w:sz w:val="20"/>
                <w:szCs w:val="20"/>
                <w:lang w:val="en-GB"/>
              </w:rPr>
              <w:t>ppt</w:t>
            </w:r>
            <w:proofErr w:type="spellEnd"/>
          </w:p>
          <w:p w:rsidR="0083566D" w:rsidRPr="00BC796F" w:rsidRDefault="0083566D" w:rsidP="00BC796F">
            <w:pPr>
              <w:pStyle w:val="a4"/>
              <w:numPr>
                <w:ilvl w:val="0"/>
                <w:numId w:val="4"/>
              </w:numPr>
              <w:spacing w:after="80"/>
              <w:ind w:left="663" w:hanging="283"/>
              <w:rPr>
                <w:rFonts w:asciiTheme="minorHAnsi" w:hAnsiTheme="minorHAnsi" w:cstheme="minorHAnsi"/>
                <w:sz w:val="20"/>
                <w:szCs w:val="20"/>
                <w:lang w:val="el-GR"/>
              </w:rPr>
            </w:pPr>
            <w:r w:rsidRPr="00BC796F">
              <w:rPr>
                <w:rFonts w:asciiTheme="minorHAnsi" w:hAnsiTheme="minorHAnsi" w:cstheme="minorHAnsi"/>
                <w:sz w:val="20"/>
                <w:szCs w:val="20"/>
                <w:lang w:val="el-GR"/>
              </w:rPr>
              <w:t>Βίντεο προβολές</w:t>
            </w:r>
          </w:p>
          <w:p w:rsidR="0083566D" w:rsidRPr="00BC796F" w:rsidRDefault="0083566D" w:rsidP="00BC796F">
            <w:pPr>
              <w:pStyle w:val="a4"/>
              <w:numPr>
                <w:ilvl w:val="0"/>
                <w:numId w:val="4"/>
              </w:numPr>
              <w:spacing w:after="80"/>
              <w:ind w:left="663" w:hanging="283"/>
              <w:rPr>
                <w:rFonts w:asciiTheme="minorHAnsi" w:hAnsiTheme="minorHAnsi" w:cstheme="minorHAnsi"/>
                <w:sz w:val="20"/>
                <w:szCs w:val="20"/>
                <w:lang w:val="el-GR"/>
              </w:rPr>
            </w:pPr>
            <w:r w:rsidRPr="00BC796F">
              <w:rPr>
                <w:rFonts w:asciiTheme="minorHAnsi" w:hAnsiTheme="minorHAnsi" w:cstheme="minorHAnsi"/>
                <w:sz w:val="20"/>
                <w:szCs w:val="20"/>
                <w:lang w:val="el-GR"/>
              </w:rPr>
              <w:t>Έρευνα στο διαδίκτυο</w:t>
            </w:r>
          </w:p>
          <w:p w:rsidR="0083566D" w:rsidRPr="00BC796F" w:rsidRDefault="0083566D" w:rsidP="00BC796F">
            <w:pPr>
              <w:pStyle w:val="a4"/>
              <w:numPr>
                <w:ilvl w:val="0"/>
                <w:numId w:val="4"/>
              </w:numPr>
              <w:spacing w:after="80"/>
              <w:ind w:left="663" w:hanging="283"/>
              <w:rPr>
                <w:rFonts w:asciiTheme="minorHAnsi" w:hAnsiTheme="minorHAnsi" w:cstheme="minorHAnsi"/>
                <w:sz w:val="20"/>
                <w:szCs w:val="20"/>
                <w:lang w:val="el-GR"/>
              </w:rPr>
            </w:pPr>
            <w:r w:rsidRPr="00BC796F">
              <w:rPr>
                <w:rFonts w:asciiTheme="minorHAnsi" w:hAnsiTheme="minorHAnsi" w:cstheme="minorHAnsi"/>
                <w:sz w:val="20"/>
                <w:szCs w:val="20"/>
                <w:lang w:val="el-GR"/>
              </w:rPr>
              <w:t>Ηλεκτρονική επικοινωνία με τις φοιτήτριες</w:t>
            </w:r>
          </w:p>
          <w:p w:rsidR="00765B95" w:rsidRPr="00BC796F" w:rsidRDefault="0083566D" w:rsidP="00BC796F">
            <w:pPr>
              <w:pStyle w:val="a4"/>
              <w:numPr>
                <w:ilvl w:val="0"/>
                <w:numId w:val="4"/>
              </w:numPr>
              <w:spacing w:after="80"/>
              <w:ind w:left="663" w:hanging="283"/>
              <w:rPr>
                <w:rFonts w:asciiTheme="minorHAnsi" w:hAnsiTheme="minorHAnsi" w:cstheme="minorHAnsi"/>
                <w:sz w:val="20"/>
                <w:szCs w:val="20"/>
                <w:lang w:val="el-GR"/>
              </w:rPr>
            </w:pPr>
            <w:r w:rsidRPr="00BC796F">
              <w:rPr>
                <w:rFonts w:asciiTheme="minorHAnsi" w:hAnsiTheme="minorHAnsi" w:cstheme="minorHAnsi"/>
                <w:sz w:val="20"/>
                <w:szCs w:val="20"/>
                <w:lang w:val="el-GR"/>
              </w:rPr>
              <w:t xml:space="preserve">Πλατφόρμα </w:t>
            </w:r>
            <w:r w:rsidRPr="00BC796F">
              <w:rPr>
                <w:rFonts w:asciiTheme="minorHAnsi" w:hAnsiTheme="minorHAnsi" w:cstheme="minorHAnsi"/>
                <w:sz w:val="20"/>
                <w:szCs w:val="20"/>
              </w:rPr>
              <w:t>E</w:t>
            </w:r>
            <w:r w:rsidRPr="00BC796F">
              <w:rPr>
                <w:rFonts w:asciiTheme="minorHAnsi" w:hAnsiTheme="minorHAnsi" w:cstheme="minorHAnsi"/>
                <w:sz w:val="20"/>
                <w:szCs w:val="20"/>
                <w:lang w:val="el-GR"/>
              </w:rPr>
              <w:t>-</w:t>
            </w:r>
            <w:r w:rsidRPr="00BC796F">
              <w:rPr>
                <w:rFonts w:asciiTheme="minorHAnsi" w:hAnsiTheme="minorHAnsi" w:cstheme="minorHAnsi"/>
                <w:sz w:val="20"/>
                <w:szCs w:val="20"/>
              </w:rPr>
              <w:t>course</w:t>
            </w:r>
            <w:r w:rsidRPr="00BC796F">
              <w:rPr>
                <w:rFonts w:asciiTheme="minorHAnsi" w:hAnsiTheme="minorHAnsi" w:cstheme="minorHAnsi"/>
                <w:sz w:val="20"/>
                <w:szCs w:val="20"/>
                <w:lang w:val="el-GR"/>
              </w:rPr>
              <w:t xml:space="preserve"> </w:t>
            </w:r>
          </w:p>
        </w:tc>
      </w:tr>
      <w:tr w:rsidR="00955FA7" w:rsidRPr="009E053E"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9E053E" w:rsidRDefault="00955FA7" w:rsidP="009E053E">
            <w:pPr>
              <w:spacing w:after="80"/>
              <w:jc w:val="center"/>
              <w:rPr>
                <w:rFonts w:asciiTheme="minorHAnsi" w:hAnsiTheme="minorHAnsi" w:cstheme="minorHAnsi"/>
                <w:b/>
                <w:sz w:val="20"/>
                <w:szCs w:val="20"/>
                <w:lang w:val="el-GR"/>
              </w:rPr>
            </w:pPr>
            <w:r w:rsidRPr="009E053E">
              <w:rPr>
                <w:rFonts w:asciiTheme="minorHAnsi" w:hAnsiTheme="minorHAnsi" w:cstheme="minorHAnsi"/>
                <w:b/>
                <w:sz w:val="20"/>
                <w:szCs w:val="20"/>
                <w:lang w:val="el-GR"/>
              </w:rPr>
              <w:t>ΟΡΓΑΝΩΣΗ ΔΙΔΑΣΚΑΛΙΑΣ</w:t>
            </w:r>
          </w:p>
          <w:p w:rsidR="00955FA7" w:rsidRPr="009E053E" w:rsidRDefault="00955FA7" w:rsidP="009E053E">
            <w:pPr>
              <w:spacing w:after="80"/>
              <w:jc w:val="both"/>
              <w:rPr>
                <w:rFonts w:asciiTheme="minorHAnsi" w:hAnsiTheme="minorHAnsi" w:cstheme="minorHAnsi"/>
                <w:i/>
                <w:sz w:val="20"/>
                <w:szCs w:val="20"/>
                <w:lang w:val="el-GR"/>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9E053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E053E" w:rsidRDefault="00955FA7" w:rsidP="009E053E">
                  <w:pPr>
                    <w:spacing w:after="80"/>
                    <w:jc w:val="center"/>
                    <w:rPr>
                      <w:rFonts w:asciiTheme="minorHAnsi" w:hAnsiTheme="minorHAnsi" w:cstheme="minorHAnsi"/>
                      <w:b/>
                      <w:i/>
                      <w:sz w:val="20"/>
                      <w:szCs w:val="20"/>
                    </w:rPr>
                  </w:pPr>
                  <w:proofErr w:type="spellStart"/>
                  <w:r w:rsidRPr="009E053E">
                    <w:rPr>
                      <w:rFonts w:asciiTheme="minorHAnsi" w:hAnsiTheme="minorHAnsi" w:cstheme="minorHAnsi"/>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E053E" w:rsidRDefault="00955FA7" w:rsidP="009E053E">
                  <w:pPr>
                    <w:spacing w:after="80"/>
                    <w:jc w:val="center"/>
                    <w:rPr>
                      <w:rFonts w:asciiTheme="minorHAnsi" w:hAnsiTheme="minorHAnsi" w:cstheme="minorHAnsi"/>
                      <w:b/>
                      <w:i/>
                      <w:sz w:val="20"/>
                      <w:szCs w:val="20"/>
                    </w:rPr>
                  </w:pPr>
                  <w:proofErr w:type="spellStart"/>
                  <w:r w:rsidRPr="009E053E">
                    <w:rPr>
                      <w:rFonts w:asciiTheme="minorHAnsi" w:hAnsiTheme="minorHAnsi" w:cstheme="minorHAnsi"/>
                      <w:b/>
                      <w:i/>
                      <w:sz w:val="20"/>
                      <w:szCs w:val="20"/>
                    </w:rPr>
                    <w:t>Φόρτος</w:t>
                  </w:r>
                  <w:proofErr w:type="spellEnd"/>
                  <w:r w:rsidRPr="009E053E">
                    <w:rPr>
                      <w:rFonts w:asciiTheme="minorHAnsi" w:hAnsiTheme="minorHAnsi" w:cstheme="minorHAnsi"/>
                      <w:b/>
                      <w:i/>
                      <w:sz w:val="20"/>
                      <w:szCs w:val="20"/>
                    </w:rPr>
                    <w:t xml:space="preserve"> </w:t>
                  </w:r>
                  <w:proofErr w:type="spellStart"/>
                  <w:r w:rsidRPr="009E053E">
                    <w:rPr>
                      <w:rFonts w:asciiTheme="minorHAnsi" w:hAnsiTheme="minorHAnsi" w:cstheme="minorHAnsi"/>
                      <w:b/>
                      <w:i/>
                      <w:sz w:val="20"/>
                      <w:szCs w:val="20"/>
                    </w:rPr>
                    <w:t>Εργασίας</w:t>
                  </w:r>
                  <w:proofErr w:type="spellEnd"/>
                  <w:r w:rsidRPr="009E053E">
                    <w:rPr>
                      <w:rFonts w:asciiTheme="minorHAnsi" w:hAnsiTheme="minorHAnsi" w:cstheme="minorHAnsi"/>
                      <w:b/>
                      <w:i/>
                      <w:sz w:val="20"/>
                      <w:szCs w:val="20"/>
                    </w:rPr>
                    <w:t xml:space="preserve"> </w:t>
                  </w:r>
                  <w:proofErr w:type="spellStart"/>
                  <w:r w:rsidRPr="009E053E">
                    <w:rPr>
                      <w:rFonts w:asciiTheme="minorHAnsi" w:hAnsiTheme="minorHAnsi" w:cstheme="minorHAnsi"/>
                      <w:b/>
                      <w:i/>
                      <w:sz w:val="20"/>
                      <w:szCs w:val="20"/>
                    </w:rPr>
                    <w:t>Εξαμήνου</w:t>
                  </w:r>
                  <w:proofErr w:type="spellEnd"/>
                </w:p>
              </w:tc>
            </w:tr>
            <w:tr w:rsidR="00765B95" w:rsidRPr="009E053E">
              <w:tc>
                <w:tcPr>
                  <w:tcW w:w="2467" w:type="dxa"/>
                  <w:tcBorders>
                    <w:top w:val="single" w:sz="4" w:space="0" w:color="auto"/>
                    <w:left w:val="single" w:sz="4" w:space="0" w:color="auto"/>
                    <w:bottom w:val="single" w:sz="4" w:space="0" w:color="auto"/>
                    <w:right w:val="single" w:sz="4" w:space="0" w:color="auto"/>
                  </w:tcBorders>
                </w:tcPr>
                <w:p w:rsidR="00765B95" w:rsidRPr="009E053E" w:rsidRDefault="00765B95" w:rsidP="009E053E">
                  <w:pPr>
                    <w:spacing w:after="80"/>
                    <w:rPr>
                      <w:rFonts w:asciiTheme="minorHAnsi" w:hAnsiTheme="minorHAnsi" w:cstheme="minorHAnsi"/>
                      <w:iCs/>
                      <w:sz w:val="20"/>
                      <w:szCs w:val="20"/>
                      <w:lang w:val="el-GR"/>
                    </w:rPr>
                  </w:pPr>
                  <w:r w:rsidRPr="009E053E">
                    <w:rPr>
                      <w:rFonts w:asciiTheme="minorHAnsi" w:hAnsiTheme="minorHAnsi" w:cstheme="minorHAnsi"/>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765B95" w:rsidRPr="009E053E" w:rsidRDefault="00765B95"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26</w:t>
                  </w:r>
                </w:p>
              </w:tc>
            </w:tr>
            <w:tr w:rsidR="00765B95" w:rsidRPr="009E053E">
              <w:tc>
                <w:tcPr>
                  <w:tcW w:w="2467" w:type="dxa"/>
                  <w:tcBorders>
                    <w:top w:val="single" w:sz="4" w:space="0" w:color="auto"/>
                    <w:left w:val="single" w:sz="4" w:space="0" w:color="auto"/>
                    <w:bottom w:val="single" w:sz="4" w:space="0" w:color="auto"/>
                    <w:right w:val="single" w:sz="4" w:space="0" w:color="auto"/>
                  </w:tcBorders>
                </w:tcPr>
                <w:p w:rsidR="00765B95" w:rsidRPr="009E053E" w:rsidRDefault="00765B95" w:rsidP="009E053E">
                  <w:pPr>
                    <w:spacing w:after="80"/>
                    <w:rPr>
                      <w:rFonts w:asciiTheme="minorHAnsi" w:hAnsiTheme="minorHAnsi" w:cstheme="minorHAnsi"/>
                      <w:iCs/>
                      <w:sz w:val="20"/>
                      <w:szCs w:val="20"/>
                      <w:lang w:val="el-GR"/>
                    </w:rPr>
                  </w:pPr>
                  <w:proofErr w:type="spellStart"/>
                  <w:r w:rsidRPr="009E053E">
                    <w:rPr>
                      <w:rFonts w:asciiTheme="minorHAnsi" w:hAnsiTheme="minorHAnsi" w:cstheme="minorHAnsi"/>
                      <w:iCs/>
                      <w:sz w:val="20"/>
                      <w:szCs w:val="20"/>
                      <w:lang w:val="el-GR"/>
                    </w:rPr>
                    <w:t>Διαδραστική</w:t>
                  </w:r>
                  <w:proofErr w:type="spellEnd"/>
                  <w:r w:rsidRPr="009E053E">
                    <w:rPr>
                      <w:rFonts w:asciiTheme="minorHAnsi" w:hAnsiTheme="minorHAnsi" w:cstheme="minorHAnsi"/>
                      <w:iCs/>
                      <w:sz w:val="20"/>
                      <w:szCs w:val="20"/>
                      <w:lang w:val="el-GR"/>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rsidR="00765B95" w:rsidRPr="009E053E" w:rsidRDefault="00765B95"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13</w:t>
                  </w:r>
                </w:p>
              </w:tc>
            </w:tr>
            <w:tr w:rsidR="00765B95" w:rsidRPr="009E053E">
              <w:tc>
                <w:tcPr>
                  <w:tcW w:w="2467" w:type="dxa"/>
                  <w:tcBorders>
                    <w:top w:val="single" w:sz="4" w:space="0" w:color="auto"/>
                    <w:left w:val="single" w:sz="4" w:space="0" w:color="auto"/>
                    <w:bottom w:val="single" w:sz="4" w:space="0" w:color="auto"/>
                    <w:right w:val="single" w:sz="4" w:space="0" w:color="auto"/>
                  </w:tcBorders>
                </w:tcPr>
                <w:p w:rsidR="00765B95" w:rsidRPr="009E053E" w:rsidRDefault="0083566D" w:rsidP="009E053E">
                  <w:pPr>
                    <w:spacing w:after="80"/>
                    <w:jc w:val="both"/>
                    <w:rPr>
                      <w:rFonts w:asciiTheme="minorHAnsi" w:hAnsiTheme="minorHAnsi" w:cstheme="minorHAnsi"/>
                      <w:sz w:val="20"/>
                      <w:szCs w:val="20"/>
                      <w:lang w:val="el-GR"/>
                    </w:rPr>
                  </w:pPr>
                  <w:r w:rsidRPr="009E053E">
                    <w:rPr>
                      <w:rFonts w:asciiTheme="minorHAnsi" w:hAnsiTheme="minorHAnsi" w:cstheme="minorHAnsi"/>
                      <w:sz w:val="20"/>
                      <w:szCs w:val="20"/>
                      <w:lang w:val="el-GR"/>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765B95" w:rsidRPr="009E053E" w:rsidRDefault="00CF773A"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2</w:t>
                  </w:r>
                  <w:r w:rsidR="00791277" w:rsidRPr="009E053E">
                    <w:rPr>
                      <w:rFonts w:asciiTheme="minorHAnsi" w:hAnsiTheme="minorHAnsi" w:cstheme="minorHAnsi"/>
                      <w:sz w:val="20"/>
                      <w:szCs w:val="20"/>
                      <w:lang w:val="el-GR"/>
                    </w:rPr>
                    <w:t>8</w:t>
                  </w:r>
                </w:p>
              </w:tc>
            </w:tr>
            <w:tr w:rsidR="00765B95" w:rsidRPr="009E053E">
              <w:tc>
                <w:tcPr>
                  <w:tcW w:w="2467" w:type="dxa"/>
                  <w:tcBorders>
                    <w:top w:val="single" w:sz="4" w:space="0" w:color="auto"/>
                    <w:left w:val="single" w:sz="4" w:space="0" w:color="auto"/>
                    <w:bottom w:val="single" w:sz="4" w:space="0" w:color="auto"/>
                    <w:right w:val="single" w:sz="4" w:space="0" w:color="auto"/>
                  </w:tcBorders>
                </w:tcPr>
                <w:p w:rsidR="00765B95" w:rsidRPr="009E053E" w:rsidRDefault="0083566D" w:rsidP="009E053E">
                  <w:pPr>
                    <w:spacing w:after="80"/>
                    <w:jc w:val="both"/>
                    <w:rPr>
                      <w:rFonts w:asciiTheme="minorHAnsi" w:hAnsiTheme="minorHAnsi" w:cstheme="minorHAnsi"/>
                      <w:sz w:val="20"/>
                      <w:szCs w:val="20"/>
                      <w:lang w:val="el-GR"/>
                    </w:rPr>
                  </w:pPr>
                  <w:r w:rsidRPr="009E053E">
                    <w:rPr>
                      <w:rFonts w:asciiTheme="minorHAnsi" w:hAnsiTheme="minorHAnsi" w:cstheme="minorHAnsi"/>
                      <w:sz w:val="20"/>
                      <w:szCs w:val="20"/>
                      <w:lang w:val="el-GR"/>
                    </w:rPr>
                    <w:t>Φροντιστήριο</w:t>
                  </w:r>
                </w:p>
              </w:tc>
              <w:tc>
                <w:tcPr>
                  <w:tcW w:w="2468" w:type="dxa"/>
                  <w:tcBorders>
                    <w:top w:val="single" w:sz="4" w:space="0" w:color="auto"/>
                    <w:left w:val="single" w:sz="4" w:space="0" w:color="auto"/>
                    <w:bottom w:val="single" w:sz="4" w:space="0" w:color="auto"/>
                    <w:right w:val="single" w:sz="4" w:space="0" w:color="auto"/>
                  </w:tcBorders>
                </w:tcPr>
                <w:p w:rsidR="00765B95" w:rsidRPr="009E053E" w:rsidRDefault="0083566D"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1</w:t>
                  </w:r>
                  <w:r w:rsidR="00791277" w:rsidRPr="009E053E">
                    <w:rPr>
                      <w:rFonts w:asciiTheme="minorHAnsi" w:hAnsiTheme="minorHAnsi" w:cstheme="minorHAnsi"/>
                      <w:sz w:val="20"/>
                      <w:szCs w:val="20"/>
                      <w:lang w:val="el-GR"/>
                    </w:rPr>
                    <w:t>3</w:t>
                  </w:r>
                </w:p>
              </w:tc>
            </w:tr>
            <w:tr w:rsidR="00765B95" w:rsidRPr="009E053E">
              <w:tc>
                <w:tcPr>
                  <w:tcW w:w="2467" w:type="dxa"/>
                  <w:tcBorders>
                    <w:top w:val="single" w:sz="4" w:space="0" w:color="auto"/>
                    <w:left w:val="single" w:sz="4" w:space="0" w:color="auto"/>
                    <w:bottom w:val="single" w:sz="4" w:space="0" w:color="auto"/>
                    <w:right w:val="single" w:sz="4" w:space="0" w:color="auto"/>
                  </w:tcBorders>
                </w:tcPr>
                <w:p w:rsidR="00765B95" w:rsidRPr="009E053E" w:rsidRDefault="0083566D" w:rsidP="009E053E">
                  <w:pPr>
                    <w:spacing w:after="80"/>
                    <w:jc w:val="both"/>
                    <w:rPr>
                      <w:rFonts w:asciiTheme="minorHAnsi" w:hAnsiTheme="minorHAnsi" w:cstheme="minorHAnsi"/>
                      <w:sz w:val="20"/>
                      <w:szCs w:val="20"/>
                      <w:lang w:val="el-GR"/>
                    </w:rPr>
                  </w:pPr>
                  <w:r w:rsidRPr="009E053E">
                    <w:rPr>
                      <w:rFonts w:asciiTheme="minorHAnsi" w:hAnsiTheme="minorHAnsi" w:cstheme="minorHAnsi"/>
                      <w:sz w:val="20"/>
                      <w:szCs w:val="20"/>
                      <w:lang w:val="el-GR"/>
                    </w:rPr>
                    <w:t>Συγγραφή εργασίας/ προετοιμασία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765B95" w:rsidRPr="009E053E" w:rsidRDefault="0083566D"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4</w:t>
                  </w:r>
                  <w:r w:rsidR="00765B95" w:rsidRPr="009E053E">
                    <w:rPr>
                      <w:rFonts w:asciiTheme="minorHAnsi" w:hAnsiTheme="minorHAnsi" w:cstheme="minorHAnsi"/>
                      <w:sz w:val="20"/>
                      <w:szCs w:val="20"/>
                      <w:lang w:val="el-GR"/>
                    </w:rPr>
                    <w:t>0</w:t>
                  </w:r>
                </w:p>
              </w:tc>
            </w:tr>
            <w:tr w:rsidR="00765B95" w:rsidRPr="009E053E" w:rsidTr="00EA1F32">
              <w:tc>
                <w:tcPr>
                  <w:tcW w:w="2467" w:type="dxa"/>
                  <w:tcBorders>
                    <w:top w:val="single" w:sz="4" w:space="0" w:color="auto"/>
                    <w:left w:val="single" w:sz="4" w:space="0" w:color="auto"/>
                    <w:bottom w:val="single" w:sz="4" w:space="0" w:color="auto"/>
                    <w:right w:val="single" w:sz="4" w:space="0" w:color="auto"/>
                  </w:tcBorders>
                </w:tcPr>
                <w:p w:rsidR="00765B95" w:rsidRPr="009E053E" w:rsidRDefault="00765B95" w:rsidP="009E053E">
                  <w:pPr>
                    <w:spacing w:after="80"/>
                    <w:rPr>
                      <w:rFonts w:asciiTheme="minorHAnsi" w:hAnsiTheme="minorHAnsi" w:cstheme="minorHAnsi"/>
                      <w:iCs/>
                      <w:sz w:val="20"/>
                      <w:szCs w:val="20"/>
                      <w:lang w:val="el-GR"/>
                    </w:rPr>
                  </w:pPr>
                  <w:r w:rsidRPr="009E053E">
                    <w:rPr>
                      <w:rFonts w:asciiTheme="minorHAnsi" w:hAnsiTheme="minorHAnsi" w:cstheme="minorHAnsi"/>
                      <w:iCs/>
                      <w:sz w:val="20"/>
                      <w:szCs w:val="20"/>
                      <w:lang w:val="el-GR"/>
                    </w:rPr>
                    <w:t>Σύνολο</w:t>
                  </w:r>
                  <w:r w:rsidRPr="009E053E">
                    <w:rPr>
                      <w:rFonts w:asciiTheme="minorHAnsi" w:hAnsiTheme="minorHAnsi" w:cstheme="minorHAnsi"/>
                      <w:iCs/>
                      <w:sz w:val="20"/>
                      <w:szCs w:val="20"/>
                    </w:rPr>
                    <w:t xml:space="preserve"> </w:t>
                  </w:r>
                  <w:r w:rsidRPr="009E053E">
                    <w:rPr>
                      <w:rFonts w:asciiTheme="minorHAnsi" w:hAnsiTheme="minorHAnsi" w:cstheme="minorHAnsi"/>
                      <w:iCs/>
                      <w:sz w:val="20"/>
                      <w:szCs w:val="20"/>
                      <w:lang w:val="el-GR"/>
                    </w:rPr>
                    <w:t>Μαθήματος</w:t>
                  </w:r>
                  <w:r w:rsidRPr="009E053E">
                    <w:rPr>
                      <w:rFonts w:asciiTheme="minorHAnsi" w:hAnsiTheme="minorHAnsi" w:cstheme="minorHAnsi"/>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765B95" w:rsidRPr="009E053E" w:rsidRDefault="00CF773A" w:rsidP="009E053E">
                  <w:pPr>
                    <w:spacing w:after="80"/>
                    <w:jc w:val="center"/>
                    <w:rPr>
                      <w:rFonts w:asciiTheme="minorHAnsi" w:hAnsiTheme="minorHAnsi" w:cstheme="minorHAnsi"/>
                      <w:sz w:val="20"/>
                      <w:szCs w:val="20"/>
                      <w:lang w:val="el-GR"/>
                    </w:rPr>
                  </w:pPr>
                  <w:r w:rsidRPr="009E053E">
                    <w:rPr>
                      <w:rFonts w:asciiTheme="minorHAnsi" w:hAnsiTheme="minorHAnsi" w:cstheme="minorHAnsi"/>
                      <w:sz w:val="20"/>
                      <w:szCs w:val="20"/>
                      <w:lang w:val="el-GR"/>
                    </w:rPr>
                    <w:t>120</w:t>
                  </w:r>
                </w:p>
              </w:tc>
            </w:tr>
          </w:tbl>
          <w:p w:rsidR="00955FA7" w:rsidRPr="009E053E" w:rsidRDefault="00955FA7" w:rsidP="009E053E">
            <w:pPr>
              <w:spacing w:after="80"/>
              <w:rPr>
                <w:rFonts w:asciiTheme="minorHAnsi" w:hAnsiTheme="minorHAnsi" w:cstheme="minorHAnsi"/>
                <w:sz w:val="20"/>
                <w:szCs w:val="20"/>
              </w:rPr>
            </w:pPr>
          </w:p>
        </w:tc>
      </w:tr>
      <w:tr w:rsidR="006E2FAB" w:rsidRPr="00BC796F" w:rsidTr="0058008F">
        <w:tc>
          <w:tcPr>
            <w:tcW w:w="3306" w:type="dxa"/>
            <w:tcBorders>
              <w:top w:val="single" w:sz="4" w:space="0" w:color="auto"/>
              <w:left w:val="single" w:sz="4" w:space="0" w:color="auto"/>
              <w:bottom w:val="single" w:sz="4" w:space="0" w:color="auto"/>
              <w:right w:val="single" w:sz="4" w:space="0" w:color="auto"/>
            </w:tcBorders>
            <w:shd w:val="clear" w:color="auto" w:fill="DDD9C3"/>
          </w:tcPr>
          <w:p w:rsidR="006E2FAB" w:rsidRPr="009E053E" w:rsidRDefault="006E2FAB" w:rsidP="009E053E">
            <w:pPr>
              <w:spacing w:after="80"/>
              <w:jc w:val="center"/>
              <w:rPr>
                <w:rFonts w:asciiTheme="minorHAnsi" w:hAnsiTheme="minorHAnsi" w:cstheme="minorHAnsi"/>
                <w:b/>
                <w:sz w:val="20"/>
                <w:szCs w:val="20"/>
                <w:lang w:val="el-GR"/>
              </w:rPr>
            </w:pPr>
            <w:r w:rsidRPr="009E053E">
              <w:rPr>
                <w:rFonts w:asciiTheme="minorHAnsi" w:hAnsiTheme="minorHAnsi" w:cstheme="minorHAnsi"/>
                <w:b/>
                <w:sz w:val="20"/>
                <w:szCs w:val="20"/>
                <w:lang w:val="el-GR"/>
              </w:rPr>
              <w:t xml:space="preserve">ΑΞΙΟΛΟΓΗΣΗ ΦΟΙΤΗΤΩΝ </w:t>
            </w:r>
          </w:p>
          <w:p w:rsidR="006E2FAB" w:rsidRPr="009E053E" w:rsidRDefault="006E2FAB" w:rsidP="009E053E">
            <w:pPr>
              <w:spacing w:after="80"/>
              <w:jc w:val="center"/>
              <w:rPr>
                <w:rFonts w:asciiTheme="minorHAnsi" w:hAnsiTheme="minorHAnsi" w:cstheme="minorHAnsi"/>
                <w:b/>
                <w:sz w:val="20"/>
                <w:szCs w:val="20"/>
                <w:lang w:val="el-GR"/>
              </w:rPr>
            </w:pPr>
          </w:p>
        </w:tc>
        <w:tc>
          <w:tcPr>
            <w:tcW w:w="5166" w:type="dxa"/>
            <w:tcBorders>
              <w:top w:val="single" w:sz="4" w:space="0" w:color="auto"/>
              <w:left w:val="single" w:sz="4" w:space="0" w:color="auto"/>
              <w:bottom w:val="single" w:sz="4" w:space="0" w:color="auto"/>
              <w:right w:val="single" w:sz="4" w:space="0" w:color="auto"/>
            </w:tcBorders>
          </w:tcPr>
          <w:p w:rsidR="006E2FAB" w:rsidRPr="00B14B4F" w:rsidRDefault="006E2FAB"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u w:val="single"/>
                <w:lang w:val="el-GR"/>
              </w:rPr>
              <w:t>Γλώσσα αξιολόγησης</w:t>
            </w:r>
            <w:r w:rsidRPr="009E053E">
              <w:rPr>
                <w:rFonts w:asciiTheme="minorHAnsi" w:hAnsiTheme="minorHAnsi" w:cstheme="minorHAnsi"/>
                <w:sz w:val="20"/>
                <w:szCs w:val="20"/>
                <w:lang w:val="el-GR"/>
              </w:rPr>
              <w:t>: ελληνική</w:t>
            </w:r>
            <w:r w:rsidR="0083566D"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 xml:space="preserve"> αγγλική για φοιτητές/</w:t>
            </w:r>
            <w:proofErr w:type="spellStart"/>
            <w:r w:rsidRPr="009E053E">
              <w:rPr>
                <w:rFonts w:asciiTheme="minorHAnsi" w:hAnsiTheme="minorHAnsi" w:cstheme="minorHAnsi"/>
                <w:sz w:val="20"/>
                <w:szCs w:val="20"/>
                <w:lang w:val="el-GR"/>
              </w:rPr>
              <w:t>ριες</w:t>
            </w:r>
            <w:proofErr w:type="spellEnd"/>
            <w:r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rPr>
              <w:t>Erasmus</w:t>
            </w:r>
            <w:r w:rsidR="00B14B4F">
              <w:rPr>
                <w:rFonts w:asciiTheme="minorHAnsi" w:hAnsiTheme="minorHAnsi" w:cstheme="minorHAnsi"/>
                <w:sz w:val="20"/>
                <w:szCs w:val="20"/>
                <w:lang w:val="el-GR"/>
              </w:rPr>
              <w:t xml:space="preserve"> </w:t>
            </w:r>
          </w:p>
          <w:p w:rsidR="006E2FAB" w:rsidRPr="009E053E" w:rsidRDefault="006E2FAB" w:rsidP="009E053E">
            <w:pPr>
              <w:spacing w:after="80"/>
              <w:rPr>
                <w:rFonts w:asciiTheme="minorHAnsi" w:hAnsiTheme="minorHAnsi" w:cstheme="minorHAnsi"/>
                <w:sz w:val="20"/>
                <w:szCs w:val="20"/>
                <w:lang w:val="el-GR"/>
              </w:rPr>
            </w:pPr>
          </w:p>
          <w:p w:rsidR="006E2FAB" w:rsidRPr="009E053E" w:rsidRDefault="006E2FAB"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u w:val="single"/>
                <w:lang w:val="el-GR"/>
              </w:rPr>
              <w:t>Μέθοδοι αξιολόγησης</w:t>
            </w:r>
            <w:r w:rsidRPr="009E053E">
              <w:rPr>
                <w:rFonts w:asciiTheme="minorHAnsi" w:hAnsiTheme="minorHAnsi" w:cstheme="minorHAnsi"/>
                <w:sz w:val="20"/>
                <w:szCs w:val="20"/>
                <w:lang w:val="el-GR"/>
              </w:rPr>
              <w:t xml:space="preserve">: </w:t>
            </w:r>
          </w:p>
          <w:p w:rsidR="006E2FAB" w:rsidRPr="009E053E" w:rsidRDefault="0083566D"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lastRenderedPageBreak/>
              <w:t>Γραπτή εργασία (προαιρετικά</w:t>
            </w:r>
            <w:r w:rsidR="006E2FAB"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 xml:space="preserve">                                             </w:t>
            </w:r>
            <w:r w:rsidR="006E2FAB" w:rsidRPr="009E053E">
              <w:rPr>
                <w:rFonts w:asciiTheme="minorHAnsi" w:hAnsiTheme="minorHAnsi" w:cstheme="minorHAnsi"/>
                <w:sz w:val="20"/>
                <w:szCs w:val="20"/>
                <w:lang w:val="el-GR"/>
              </w:rPr>
              <w:t>20%</w:t>
            </w:r>
          </w:p>
          <w:p w:rsidR="006E2FAB" w:rsidRPr="009E053E" w:rsidRDefault="006E2FAB"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Σύντομες</w:t>
            </w:r>
            <w:r w:rsidR="0083566D" w:rsidRPr="009E053E">
              <w:rPr>
                <w:rFonts w:asciiTheme="minorHAnsi" w:hAnsiTheme="minorHAnsi" w:cstheme="minorHAnsi"/>
                <w:sz w:val="20"/>
                <w:szCs w:val="20"/>
                <w:lang w:val="el-GR"/>
              </w:rPr>
              <w:t xml:space="preserve"> ερευνητικές εργασίες (προαιρετικά</w:t>
            </w:r>
            <w:r w:rsidRPr="009E053E">
              <w:rPr>
                <w:rFonts w:asciiTheme="minorHAnsi" w:hAnsiTheme="minorHAnsi" w:cstheme="minorHAnsi"/>
                <w:sz w:val="20"/>
                <w:szCs w:val="20"/>
                <w:lang w:val="el-GR"/>
              </w:rPr>
              <w:t xml:space="preserve">) </w:t>
            </w:r>
            <w:r w:rsidR="0083566D"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20%</w:t>
            </w:r>
          </w:p>
          <w:p w:rsidR="006E2FAB" w:rsidRPr="009E053E" w:rsidRDefault="006E2FAB"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 xml:space="preserve">Γραπτή εξέταση με εργασία </w:t>
            </w:r>
            <w:r w:rsidR="0083566D"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80%</w:t>
            </w:r>
          </w:p>
          <w:p w:rsidR="006E2FAB" w:rsidRPr="009E053E" w:rsidRDefault="006E2FAB"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Γραπτή εξέταση (ανάπτυξης δοκιμίων</w:t>
            </w:r>
            <w:r w:rsidR="0083566D" w:rsidRPr="009E053E">
              <w:rPr>
                <w:rFonts w:asciiTheme="minorHAnsi" w:hAnsiTheme="minorHAnsi" w:cstheme="minorHAnsi"/>
                <w:sz w:val="20"/>
                <w:szCs w:val="20"/>
                <w:lang w:val="el-GR"/>
              </w:rPr>
              <w:t>/επίλυσης προβλημάτων</w:t>
            </w:r>
            <w:r w:rsidRPr="009E053E">
              <w:rPr>
                <w:rFonts w:asciiTheme="minorHAnsi" w:hAnsiTheme="minorHAnsi" w:cstheme="minorHAnsi"/>
                <w:sz w:val="20"/>
                <w:szCs w:val="20"/>
                <w:lang w:val="el-GR"/>
              </w:rPr>
              <w:t xml:space="preserve">)  χωρίς εργασία </w:t>
            </w:r>
            <w:r w:rsidR="0083566D"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100%</w:t>
            </w:r>
          </w:p>
          <w:p w:rsidR="006E2FAB" w:rsidRPr="009E053E" w:rsidRDefault="006E2FAB"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 xml:space="preserve">Ερευνητική εργασία για φοιτητές </w:t>
            </w:r>
            <w:r w:rsidRPr="009E053E">
              <w:rPr>
                <w:rFonts w:asciiTheme="minorHAnsi" w:hAnsiTheme="minorHAnsi" w:cstheme="minorHAnsi"/>
                <w:sz w:val="20"/>
                <w:szCs w:val="20"/>
              </w:rPr>
              <w:t>ERASMUS</w:t>
            </w:r>
            <w:r w:rsidRPr="009E053E">
              <w:rPr>
                <w:rFonts w:asciiTheme="minorHAnsi" w:hAnsiTheme="minorHAnsi" w:cstheme="minorHAnsi"/>
                <w:sz w:val="20"/>
                <w:szCs w:val="20"/>
                <w:lang w:val="el-GR"/>
              </w:rPr>
              <w:t xml:space="preserve"> </w:t>
            </w:r>
            <w:r w:rsidR="0083566D"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50%</w:t>
            </w:r>
          </w:p>
          <w:p w:rsidR="006E2FAB" w:rsidRPr="009E053E" w:rsidRDefault="006E2FAB" w:rsidP="009E053E">
            <w:pPr>
              <w:spacing w:after="80"/>
              <w:rPr>
                <w:rFonts w:asciiTheme="minorHAnsi" w:hAnsiTheme="minorHAnsi" w:cstheme="minorHAnsi"/>
                <w:sz w:val="20"/>
                <w:szCs w:val="20"/>
                <w:lang w:val="el-GR"/>
              </w:rPr>
            </w:pPr>
            <w:r w:rsidRPr="009E053E">
              <w:rPr>
                <w:rFonts w:asciiTheme="minorHAnsi" w:hAnsiTheme="minorHAnsi" w:cstheme="minorHAnsi"/>
                <w:sz w:val="20"/>
                <w:szCs w:val="20"/>
                <w:lang w:val="el-GR"/>
              </w:rPr>
              <w:t xml:space="preserve">Δημόσια παρουσίαση για φοιτητές </w:t>
            </w:r>
            <w:r w:rsidRPr="009E053E">
              <w:rPr>
                <w:rFonts w:asciiTheme="minorHAnsi" w:hAnsiTheme="minorHAnsi" w:cstheme="minorHAnsi"/>
                <w:sz w:val="20"/>
                <w:szCs w:val="20"/>
              </w:rPr>
              <w:t>ERASMUS</w:t>
            </w:r>
            <w:r w:rsidRPr="009E053E">
              <w:rPr>
                <w:rFonts w:asciiTheme="minorHAnsi" w:hAnsiTheme="minorHAnsi" w:cstheme="minorHAnsi"/>
                <w:sz w:val="20"/>
                <w:szCs w:val="20"/>
                <w:lang w:val="el-GR"/>
              </w:rPr>
              <w:t xml:space="preserve"> </w:t>
            </w:r>
            <w:r w:rsidR="0083566D" w:rsidRPr="009E053E">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50%</w:t>
            </w:r>
          </w:p>
          <w:p w:rsidR="0083566D" w:rsidRPr="009E053E" w:rsidRDefault="0083566D" w:rsidP="009E053E">
            <w:pPr>
              <w:spacing w:after="80"/>
              <w:rPr>
                <w:rFonts w:asciiTheme="minorHAnsi" w:hAnsiTheme="minorHAnsi" w:cstheme="minorHAnsi"/>
                <w:sz w:val="20"/>
                <w:szCs w:val="20"/>
                <w:lang w:val="el-GR"/>
              </w:rPr>
            </w:pPr>
          </w:p>
          <w:p w:rsidR="0083566D" w:rsidRPr="009E053E" w:rsidRDefault="0083566D" w:rsidP="009E053E">
            <w:pPr>
              <w:spacing w:after="80"/>
              <w:rPr>
                <w:rFonts w:asciiTheme="minorHAnsi" w:hAnsiTheme="minorHAnsi" w:cstheme="minorHAnsi"/>
                <w:sz w:val="20"/>
                <w:szCs w:val="20"/>
                <w:u w:val="single"/>
                <w:lang w:val="el-GR"/>
              </w:rPr>
            </w:pPr>
            <w:r w:rsidRPr="009E053E">
              <w:rPr>
                <w:rFonts w:asciiTheme="minorHAnsi" w:hAnsiTheme="minorHAnsi" w:cstheme="minorHAnsi"/>
                <w:sz w:val="20"/>
                <w:szCs w:val="20"/>
                <w:u w:val="single"/>
                <w:lang w:val="el-GR"/>
              </w:rPr>
              <w:t>Κριτήρια αξιολόγησης</w:t>
            </w:r>
          </w:p>
          <w:p w:rsidR="0083566D" w:rsidRPr="00CA47B4" w:rsidRDefault="0083566D" w:rsidP="00CA47B4">
            <w:pPr>
              <w:pStyle w:val="2"/>
              <w:widowControl w:val="0"/>
              <w:numPr>
                <w:ilvl w:val="0"/>
                <w:numId w:val="4"/>
              </w:numPr>
              <w:autoSpaceDE w:val="0"/>
              <w:autoSpaceDN w:val="0"/>
              <w:adjustRightInd w:val="0"/>
              <w:spacing w:after="80" w:line="240" w:lineRule="auto"/>
              <w:ind w:left="426"/>
              <w:jc w:val="both"/>
              <w:rPr>
                <w:rFonts w:asciiTheme="minorHAnsi" w:hAnsiTheme="minorHAnsi" w:cs="Arial"/>
                <w:sz w:val="20"/>
                <w:szCs w:val="20"/>
              </w:rPr>
            </w:pPr>
            <w:r w:rsidRPr="00CA47B4">
              <w:rPr>
                <w:rFonts w:asciiTheme="minorHAnsi" w:hAnsiTheme="minorHAnsi" w:cs="Arial"/>
                <w:sz w:val="20"/>
                <w:szCs w:val="20"/>
              </w:rPr>
              <w:t>Περιεχόμενο (κατανόηση του θέματος, τεκμηρίωση, κριτικός σχολιασμός)</w:t>
            </w:r>
          </w:p>
          <w:p w:rsidR="0083566D" w:rsidRPr="00CA47B4" w:rsidRDefault="0083566D" w:rsidP="00CA47B4">
            <w:pPr>
              <w:pStyle w:val="2"/>
              <w:widowControl w:val="0"/>
              <w:numPr>
                <w:ilvl w:val="0"/>
                <w:numId w:val="4"/>
              </w:numPr>
              <w:autoSpaceDE w:val="0"/>
              <w:autoSpaceDN w:val="0"/>
              <w:adjustRightInd w:val="0"/>
              <w:spacing w:after="80" w:line="240" w:lineRule="auto"/>
              <w:ind w:left="426"/>
              <w:jc w:val="both"/>
              <w:rPr>
                <w:rFonts w:asciiTheme="minorHAnsi" w:hAnsiTheme="minorHAnsi" w:cs="Arial"/>
                <w:sz w:val="20"/>
                <w:szCs w:val="20"/>
              </w:rPr>
            </w:pPr>
            <w:r w:rsidRPr="00CA47B4">
              <w:rPr>
                <w:rFonts w:asciiTheme="minorHAnsi" w:hAnsiTheme="minorHAnsi" w:cs="Arial"/>
                <w:sz w:val="20"/>
                <w:szCs w:val="20"/>
              </w:rPr>
              <w:t>Δομή (ενότητες στη διαπραγμάτευση του θέματος, διασύνδεση των παραγράφων)</w:t>
            </w:r>
          </w:p>
          <w:p w:rsidR="0056399C" w:rsidRPr="009E053E" w:rsidRDefault="0083566D" w:rsidP="00CA47B4">
            <w:pPr>
              <w:pStyle w:val="2"/>
              <w:widowControl w:val="0"/>
              <w:numPr>
                <w:ilvl w:val="0"/>
                <w:numId w:val="4"/>
              </w:numPr>
              <w:autoSpaceDE w:val="0"/>
              <w:autoSpaceDN w:val="0"/>
              <w:adjustRightInd w:val="0"/>
              <w:spacing w:after="80" w:line="240" w:lineRule="auto"/>
              <w:ind w:left="426"/>
              <w:jc w:val="both"/>
              <w:rPr>
                <w:rFonts w:asciiTheme="minorHAnsi" w:hAnsiTheme="minorHAnsi" w:cstheme="minorHAnsi"/>
                <w:sz w:val="20"/>
                <w:szCs w:val="20"/>
              </w:rPr>
            </w:pPr>
            <w:r w:rsidRPr="00CA47B4">
              <w:rPr>
                <w:rFonts w:asciiTheme="minorHAnsi" w:hAnsiTheme="minorHAnsi" w:cs="Arial"/>
                <w:sz w:val="20"/>
                <w:szCs w:val="20"/>
              </w:rPr>
              <w:t>Γλωσσική έκφραση (σαφήνεια, ορθογραφία, σύνταξη, ορολογία, επιμέλεια κειμένου</w:t>
            </w:r>
            <w:r w:rsidRPr="009E053E">
              <w:rPr>
                <w:rFonts w:asciiTheme="minorHAnsi" w:hAnsiTheme="minorHAnsi" w:cstheme="minorHAnsi"/>
                <w:sz w:val="20"/>
                <w:szCs w:val="20"/>
              </w:rPr>
              <w:t>)</w:t>
            </w:r>
          </w:p>
        </w:tc>
      </w:tr>
    </w:tbl>
    <w:p w:rsidR="009E053E" w:rsidRPr="00BC796F" w:rsidRDefault="009E053E" w:rsidP="009E053E">
      <w:pPr>
        <w:widowControl w:val="0"/>
        <w:autoSpaceDE w:val="0"/>
        <w:autoSpaceDN w:val="0"/>
        <w:adjustRightInd w:val="0"/>
        <w:spacing w:before="240" w:after="200" w:line="276" w:lineRule="auto"/>
        <w:rPr>
          <w:rFonts w:ascii="Calibri" w:hAnsi="Calibri" w:cs="Arial"/>
          <w:b/>
          <w:sz w:val="22"/>
          <w:szCs w:val="22"/>
          <w:lang w:val="el-GR"/>
        </w:rPr>
      </w:pPr>
    </w:p>
    <w:p w:rsidR="00955FA7" w:rsidRPr="009E053E"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sz w:val="22"/>
          <w:szCs w:val="22"/>
        </w:rPr>
      </w:pPr>
      <w:r w:rsidRPr="009E053E">
        <w:rPr>
          <w:rFonts w:ascii="Calibri" w:hAnsi="Calibri" w:cs="Arial"/>
          <w:b/>
          <w:sz w:val="22"/>
          <w:szCs w:val="22"/>
          <w:lang w:val="el-GR"/>
        </w:rPr>
        <w:t>ΣΥΝΙΣΤΩΜΕΝΗ</w:t>
      </w:r>
      <w:r w:rsidRPr="009E053E">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9E053E" w:rsidTr="00955FA7">
        <w:tc>
          <w:tcPr>
            <w:tcW w:w="8472" w:type="dxa"/>
            <w:tcBorders>
              <w:top w:val="single" w:sz="4" w:space="0" w:color="auto"/>
              <w:left w:val="single" w:sz="4" w:space="0" w:color="auto"/>
              <w:bottom w:val="single" w:sz="4" w:space="0" w:color="auto"/>
              <w:right w:val="single" w:sz="4" w:space="0" w:color="auto"/>
            </w:tcBorders>
          </w:tcPr>
          <w:p w:rsidR="004135F3" w:rsidRPr="00BC796F" w:rsidRDefault="004135F3" w:rsidP="009E053E">
            <w:pPr>
              <w:spacing w:after="80"/>
              <w:ind w:left="284" w:hanging="284"/>
              <w:jc w:val="both"/>
              <w:rPr>
                <w:rFonts w:asciiTheme="minorHAnsi" w:hAnsiTheme="minorHAnsi" w:cstheme="minorHAnsi"/>
                <w:sz w:val="20"/>
                <w:szCs w:val="20"/>
                <w:lang w:val="el-GR"/>
              </w:rPr>
            </w:pPr>
            <w:proofErr w:type="spellStart"/>
            <w:r w:rsidRPr="009E053E">
              <w:rPr>
                <w:rFonts w:asciiTheme="minorHAnsi" w:hAnsiTheme="minorHAnsi" w:cstheme="minorHAnsi"/>
                <w:bCs/>
                <w:sz w:val="20"/>
                <w:szCs w:val="20"/>
                <w:lang w:val="fr-FR"/>
              </w:rPr>
              <w:t>Aluffi</w:t>
            </w:r>
            <w:proofErr w:type="spellEnd"/>
            <w:r w:rsidRPr="009E053E">
              <w:rPr>
                <w:rFonts w:asciiTheme="minorHAnsi" w:hAnsiTheme="minorHAnsi" w:cstheme="minorHAnsi"/>
                <w:bCs/>
                <w:sz w:val="20"/>
                <w:szCs w:val="20"/>
                <w:lang w:val="el-GR"/>
              </w:rPr>
              <w:t xml:space="preserve"> </w:t>
            </w:r>
            <w:proofErr w:type="spellStart"/>
            <w:r w:rsidRPr="009E053E">
              <w:rPr>
                <w:rFonts w:asciiTheme="minorHAnsi" w:hAnsiTheme="minorHAnsi" w:cstheme="minorHAnsi"/>
                <w:bCs/>
                <w:sz w:val="20"/>
                <w:szCs w:val="20"/>
                <w:lang w:val="fr-FR"/>
              </w:rPr>
              <w:t>Pentini</w:t>
            </w:r>
            <w:proofErr w:type="spellEnd"/>
            <w:r w:rsidRPr="009E053E">
              <w:rPr>
                <w:rFonts w:asciiTheme="minorHAnsi" w:hAnsiTheme="minorHAnsi" w:cstheme="minorHAnsi"/>
                <w:bCs/>
                <w:sz w:val="20"/>
                <w:szCs w:val="20"/>
                <w:lang w:val="el-GR"/>
              </w:rPr>
              <w:t xml:space="preserve">, </w:t>
            </w:r>
            <w:r w:rsidRPr="009E053E">
              <w:rPr>
                <w:rFonts w:asciiTheme="minorHAnsi" w:hAnsiTheme="minorHAnsi" w:cstheme="minorHAnsi"/>
                <w:bCs/>
                <w:sz w:val="20"/>
                <w:szCs w:val="20"/>
                <w:lang w:val="fr-FR"/>
              </w:rPr>
              <w:t>A</w:t>
            </w:r>
            <w:r w:rsidRPr="009E053E">
              <w:rPr>
                <w:rFonts w:asciiTheme="minorHAnsi" w:hAnsiTheme="minorHAnsi" w:cstheme="minorHAnsi"/>
                <w:sz w:val="20"/>
                <w:szCs w:val="20"/>
                <w:lang w:val="el-GR"/>
              </w:rPr>
              <w:t xml:space="preserve">. (2005).  </w:t>
            </w:r>
            <w:r w:rsidRPr="009E053E">
              <w:rPr>
                <w:rFonts w:asciiTheme="minorHAnsi" w:hAnsiTheme="minorHAnsi" w:cstheme="minorHAnsi"/>
                <w:i/>
                <w:iCs/>
                <w:sz w:val="20"/>
                <w:szCs w:val="20"/>
                <w:lang w:val="el-GR"/>
              </w:rPr>
              <w:t xml:space="preserve">Διαπολιτισμικό Εργαστήριο. </w:t>
            </w:r>
            <w:r w:rsidRPr="00BC796F">
              <w:rPr>
                <w:rFonts w:asciiTheme="minorHAnsi" w:hAnsiTheme="minorHAnsi" w:cstheme="minorHAnsi"/>
                <w:sz w:val="20"/>
                <w:szCs w:val="20"/>
                <w:lang w:val="el-GR"/>
              </w:rPr>
              <w:t>Αθήνα: Ατραπός.</w:t>
            </w:r>
          </w:p>
          <w:p w:rsidR="009828D0" w:rsidRPr="009E053E" w:rsidRDefault="009828D0" w:rsidP="009E053E">
            <w:pPr>
              <w:spacing w:after="80"/>
              <w:ind w:left="284" w:hanging="284"/>
              <w:jc w:val="both"/>
              <w:rPr>
                <w:rFonts w:asciiTheme="minorHAnsi" w:hAnsiTheme="minorHAnsi" w:cstheme="minorHAnsi"/>
                <w:sz w:val="20"/>
                <w:szCs w:val="20"/>
                <w:lang w:val="el-GR"/>
              </w:rPr>
            </w:pPr>
            <w:proofErr w:type="spellStart"/>
            <w:r w:rsidRPr="009E053E">
              <w:rPr>
                <w:rFonts w:asciiTheme="minorHAnsi" w:hAnsiTheme="minorHAnsi" w:cstheme="minorHAnsi"/>
                <w:sz w:val="20"/>
                <w:szCs w:val="20"/>
                <w:lang w:val="el-GR"/>
              </w:rPr>
              <w:t>Βαρλοκώστα</w:t>
            </w:r>
            <w:proofErr w:type="spellEnd"/>
            <w:r w:rsidRPr="009E053E">
              <w:rPr>
                <w:rFonts w:asciiTheme="minorHAnsi" w:hAnsiTheme="minorHAnsi" w:cstheme="minorHAnsi"/>
                <w:sz w:val="20"/>
                <w:szCs w:val="20"/>
                <w:lang w:val="el-GR"/>
              </w:rPr>
              <w:t xml:space="preserve">, Σ., </w:t>
            </w:r>
            <w:proofErr w:type="spellStart"/>
            <w:r w:rsidRPr="009E053E">
              <w:rPr>
                <w:rFonts w:asciiTheme="minorHAnsi" w:hAnsiTheme="minorHAnsi" w:cstheme="minorHAnsi"/>
                <w:sz w:val="20"/>
                <w:szCs w:val="20"/>
                <w:lang w:val="el-GR"/>
              </w:rPr>
              <w:t>Τριανταφύλλου</w:t>
            </w:r>
            <w:proofErr w:type="spellEnd"/>
            <w:r w:rsidRPr="009E053E">
              <w:rPr>
                <w:rFonts w:asciiTheme="minorHAnsi" w:hAnsiTheme="minorHAnsi" w:cstheme="minorHAnsi"/>
                <w:sz w:val="20"/>
                <w:szCs w:val="20"/>
                <w:lang w:val="el-GR"/>
              </w:rPr>
              <w:t xml:space="preserve">, Λ. 2003.  </w:t>
            </w:r>
            <w:r w:rsidRPr="009E053E">
              <w:rPr>
                <w:rFonts w:asciiTheme="minorHAnsi" w:hAnsiTheme="minorHAnsi" w:cstheme="minorHAnsi"/>
                <w:i/>
                <w:iCs/>
                <w:sz w:val="20"/>
                <w:szCs w:val="20"/>
                <w:lang w:val="el-GR"/>
              </w:rPr>
              <w:t>Η Ελληνική ως δεύτερη γλώσσα. Αθήνα</w:t>
            </w:r>
            <w:r w:rsidRPr="009E053E">
              <w:rPr>
                <w:rFonts w:asciiTheme="minorHAnsi" w:hAnsiTheme="minorHAnsi" w:cstheme="minorHAnsi"/>
                <w:sz w:val="20"/>
                <w:szCs w:val="20"/>
                <w:lang w:val="el-GR"/>
              </w:rPr>
              <w:t>: ΚΕΔΑ, Πανεπιστήμιο Αθηνών.</w:t>
            </w:r>
            <w:r w:rsidRPr="009E053E">
              <w:rPr>
                <w:rFonts w:asciiTheme="minorHAnsi" w:hAnsiTheme="minorHAnsi" w:cstheme="minorHAnsi"/>
                <w:sz w:val="20"/>
                <w:szCs w:val="20"/>
                <w:lang w:val="fr-FR"/>
              </w:rPr>
              <w:t xml:space="preserve"> </w:t>
            </w:r>
          </w:p>
          <w:p w:rsidR="009828D0" w:rsidRPr="009E053E" w:rsidRDefault="009828D0" w:rsidP="009E053E">
            <w:pPr>
              <w:spacing w:after="80"/>
              <w:ind w:left="284" w:hanging="284"/>
              <w:jc w:val="both"/>
              <w:rPr>
                <w:rFonts w:asciiTheme="minorHAnsi" w:hAnsiTheme="minorHAnsi" w:cstheme="minorHAnsi"/>
                <w:sz w:val="20"/>
                <w:szCs w:val="20"/>
                <w:lang w:val="el-GR"/>
              </w:rPr>
            </w:pPr>
            <w:r w:rsidRPr="009E053E">
              <w:rPr>
                <w:rFonts w:asciiTheme="minorHAnsi" w:hAnsiTheme="minorHAnsi" w:cstheme="minorHAnsi"/>
                <w:sz w:val="20"/>
                <w:szCs w:val="20"/>
                <w:lang w:val="el-GR"/>
              </w:rPr>
              <w:t xml:space="preserve">Βαφέα, Α., </w:t>
            </w:r>
            <w:proofErr w:type="spellStart"/>
            <w:r w:rsidRPr="009E053E">
              <w:rPr>
                <w:rFonts w:asciiTheme="minorHAnsi" w:hAnsiTheme="minorHAnsi" w:cstheme="minorHAnsi"/>
                <w:sz w:val="20"/>
                <w:szCs w:val="20"/>
                <w:lang w:val="el-GR"/>
              </w:rPr>
              <w:t>Χουντουμάδη</w:t>
            </w:r>
            <w:proofErr w:type="spellEnd"/>
            <w:r w:rsidRPr="009E053E">
              <w:rPr>
                <w:rFonts w:asciiTheme="minorHAnsi" w:hAnsiTheme="minorHAnsi" w:cstheme="minorHAnsi"/>
                <w:sz w:val="20"/>
                <w:szCs w:val="20"/>
                <w:lang w:val="el-GR"/>
              </w:rPr>
              <w:t>, Α.</w:t>
            </w:r>
            <w:r w:rsidRPr="009E053E">
              <w:rPr>
                <w:rFonts w:asciiTheme="minorHAnsi" w:hAnsiTheme="minorHAnsi" w:cstheme="minorHAnsi"/>
                <w:b/>
                <w:sz w:val="20"/>
                <w:szCs w:val="20"/>
                <w:lang w:val="el-GR"/>
              </w:rPr>
              <w:t xml:space="preserve"> </w:t>
            </w:r>
            <w:r w:rsidRPr="009E053E">
              <w:rPr>
                <w:rFonts w:asciiTheme="minorHAnsi" w:hAnsiTheme="minorHAnsi" w:cstheme="minorHAnsi"/>
                <w:sz w:val="20"/>
                <w:szCs w:val="20"/>
                <w:lang w:val="el-GR"/>
              </w:rPr>
              <w:t xml:space="preserve">2017. </w:t>
            </w:r>
            <w:r w:rsidRPr="009E053E">
              <w:rPr>
                <w:rFonts w:asciiTheme="minorHAnsi" w:hAnsiTheme="minorHAnsi" w:cstheme="minorHAnsi"/>
                <w:i/>
                <w:sz w:val="20"/>
                <w:szCs w:val="20"/>
                <w:lang w:val="el-GR"/>
              </w:rPr>
              <w:t xml:space="preserve">Η γοργόνα με το παπιγιόν. Η τέχνη και ο ακτιβισμός στην παιδαγωγική για την καταπολέμηση του κοινωνικού αποκλεισμού. </w:t>
            </w:r>
            <w:proofErr w:type="spellStart"/>
            <w:r w:rsidRPr="009E053E">
              <w:rPr>
                <w:rFonts w:asciiTheme="minorHAnsi" w:hAnsiTheme="minorHAnsi" w:cstheme="minorHAnsi"/>
                <w:sz w:val="20"/>
                <w:szCs w:val="20"/>
              </w:rPr>
              <w:t>Αθήνα</w:t>
            </w:r>
            <w:proofErr w:type="spellEnd"/>
            <w:r w:rsidRPr="009E053E">
              <w:rPr>
                <w:rFonts w:asciiTheme="minorHAnsi" w:hAnsiTheme="minorHAnsi" w:cstheme="minorHAnsi"/>
                <w:sz w:val="20"/>
                <w:szCs w:val="20"/>
              </w:rPr>
              <w:t xml:space="preserve">: </w:t>
            </w:r>
            <w:proofErr w:type="spellStart"/>
            <w:r w:rsidRPr="009E053E">
              <w:rPr>
                <w:rFonts w:asciiTheme="minorHAnsi" w:hAnsiTheme="minorHAnsi" w:cstheme="minorHAnsi"/>
                <w:sz w:val="20"/>
                <w:szCs w:val="20"/>
              </w:rPr>
              <w:t>Αλεξάνδρεια</w:t>
            </w:r>
            <w:proofErr w:type="spellEnd"/>
            <w:r w:rsidRPr="009E053E">
              <w:rPr>
                <w:rFonts w:asciiTheme="minorHAnsi" w:hAnsiTheme="minorHAnsi" w:cstheme="minorHAnsi"/>
                <w:sz w:val="20"/>
                <w:szCs w:val="20"/>
              </w:rPr>
              <w:t>.</w:t>
            </w:r>
          </w:p>
          <w:p w:rsidR="004135F3" w:rsidRPr="00BC796F" w:rsidRDefault="004135F3" w:rsidP="009E053E">
            <w:pPr>
              <w:spacing w:after="80"/>
              <w:ind w:left="284" w:hanging="284"/>
              <w:jc w:val="both"/>
              <w:rPr>
                <w:rFonts w:asciiTheme="minorHAnsi" w:hAnsiTheme="minorHAnsi" w:cstheme="minorHAnsi"/>
                <w:sz w:val="20"/>
                <w:szCs w:val="20"/>
                <w:lang w:val="el-GR"/>
              </w:rPr>
            </w:pPr>
            <w:r w:rsidRPr="009E053E">
              <w:rPr>
                <w:rFonts w:asciiTheme="minorHAnsi" w:hAnsiTheme="minorHAnsi" w:cstheme="minorHAnsi"/>
                <w:bCs/>
                <w:sz w:val="20"/>
                <w:szCs w:val="20"/>
              </w:rPr>
              <w:t>Cummins</w:t>
            </w:r>
            <w:r w:rsidRPr="009E053E">
              <w:rPr>
                <w:rFonts w:asciiTheme="minorHAnsi" w:hAnsiTheme="minorHAnsi" w:cstheme="minorHAnsi"/>
                <w:bCs/>
                <w:sz w:val="20"/>
                <w:szCs w:val="20"/>
                <w:lang w:val="el-GR"/>
              </w:rPr>
              <w:t xml:space="preserve">, </w:t>
            </w:r>
            <w:r w:rsidRPr="009E053E">
              <w:rPr>
                <w:rFonts w:asciiTheme="minorHAnsi" w:hAnsiTheme="minorHAnsi" w:cstheme="minorHAnsi"/>
                <w:bCs/>
                <w:sz w:val="20"/>
                <w:szCs w:val="20"/>
              </w:rPr>
              <w:t>J</w:t>
            </w:r>
            <w:r w:rsidRPr="009E053E">
              <w:rPr>
                <w:rFonts w:asciiTheme="minorHAnsi" w:hAnsiTheme="minorHAnsi" w:cstheme="minorHAnsi"/>
                <w:sz w:val="20"/>
                <w:szCs w:val="20"/>
                <w:lang w:val="el-GR"/>
              </w:rPr>
              <w:t xml:space="preserve">. 2005. </w:t>
            </w:r>
            <w:r w:rsidRPr="009E053E">
              <w:rPr>
                <w:rFonts w:asciiTheme="minorHAnsi" w:hAnsiTheme="minorHAnsi" w:cstheme="minorHAnsi"/>
                <w:i/>
                <w:iCs/>
                <w:sz w:val="20"/>
                <w:szCs w:val="20"/>
                <w:lang w:val="el-GR"/>
              </w:rPr>
              <w:t xml:space="preserve">Ταυτότητες υπό Διαπραγμάτευση. Εκπαίδευση με Σκοπό την Ενδυνάμωση σε μια Κοινωνία της Ετερότητας. </w:t>
            </w:r>
            <w:r w:rsidRPr="00BC796F">
              <w:rPr>
                <w:rFonts w:asciiTheme="minorHAnsi" w:hAnsiTheme="minorHAnsi" w:cstheme="minorHAnsi"/>
                <w:sz w:val="20"/>
                <w:szCs w:val="20"/>
                <w:lang w:val="el-GR"/>
              </w:rPr>
              <w:t xml:space="preserve">(Επιμ.: Ε. Σκούρτου. Μετάφρ.: Σ. Αργύρη). Αθήνα: </w:t>
            </w:r>
            <w:r w:rsidRPr="009E053E">
              <w:rPr>
                <w:rFonts w:asciiTheme="minorHAnsi" w:hAnsiTheme="minorHAnsi" w:cstheme="minorHAnsi"/>
                <w:sz w:val="20"/>
                <w:szCs w:val="20"/>
                <w:lang w:val="fr-FR"/>
              </w:rPr>
              <w:t>Gutenberg</w:t>
            </w:r>
            <w:r w:rsidRPr="00BC796F">
              <w:rPr>
                <w:rFonts w:asciiTheme="minorHAnsi" w:hAnsiTheme="minorHAnsi" w:cstheme="minorHAnsi"/>
                <w:sz w:val="20"/>
                <w:szCs w:val="20"/>
                <w:lang w:val="el-GR"/>
              </w:rPr>
              <w:t>.</w:t>
            </w:r>
          </w:p>
          <w:p w:rsidR="004557F0" w:rsidRPr="009E053E" w:rsidRDefault="009828D0" w:rsidP="009E053E">
            <w:pPr>
              <w:spacing w:after="80"/>
              <w:ind w:left="284" w:hanging="284"/>
              <w:jc w:val="both"/>
              <w:rPr>
                <w:rFonts w:asciiTheme="minorHAnsi" w:hAnsiTheme="minorHAnsi" w:cstheme="minorHAnsi"/>
                <w:sz w:val="20"/>
                <w:szCs w:val="20"/>
                <w:lang w:val="el-GR"/>
              </w:rPr>
            </w:pPr>
            <w:r w:rsidRPr="009E053E">
              <w:rPr>
                <w:rFonts w:asciiTheme="minorHAnsi" w:hAnsiTheme="minorHAnsi" w:cstheme="minorHAnsi"/>
                <w:sz w:val="20"/>
                <w:szCs w:val="20"/>
              </w:rPr>
              <w:t>Clark</w:t>
            </w:r>
            <w:r w:rsidRPr="009E053E">
              <w:rPr>
                <w:rFonts w:asciiTheme="minorHAnsi" w:hAnsiTheme="minorHAnsi" w:cstheme="minorHAnsi"/>
                <w:sz w:val="20"/>
                <w:szCs w:val="20"/>
                <w:lang w:val="el-GR"/>
              </w:rPr>
              <w:t xml:space="preserve"> &amp; </w:t>
            </w:r>
            <w:r w:rsidRPr="009E053E">
              <w:rPr>
                <w:rFonts w:asciiTheme="minorHAnsi" w:hAnsiTheme="minorHAnsi" w:cstheme="minorHAnsi"/>
                <w:sz w:val="20"/>
                <w:szCs w:val="20"/>
              </w:rPr>
              <w:t>Moss</w:t>
            </w:r>
            <w:r w:rsidR="004557F0" w:rsidRPr="009E053E">
              <w:rPr>
                <w:rFonts w:asciiTheme="minorHAnsi" w:hAnsiTheme="minorHAnsi" w:cstheme="minorHAnsi"/>
                <w:sz w:val="20"/>
                <w:szCs w:val="20"/>
                <w:lang w:val="el-GR"/>
              </w:rPr>
              <w:t>. 2010</w:t>
            </w:r>
            <w:r w:rsidRPr="009E053E">
              <w:rPr>
                <w:rFonts w:asciiTheme="minorHAnsi" w:hAnsiTheme="minorHAnsi" w:cstheme="minorHAnsi"/>
                <w:sz w:val="20"/>
                <w:szCs w:val="20"/>
                <w:lang w:val="el-GR"/>
              </w:rPr>
              <w:t xml:space="preserve">. </w:t>
            </w:r>
            <w:r w:rsidRPr="009E053E">
              <w:rPr>
                <w:rFonts w:asciiTheme="minorHAnsi" w:hAnsiTheme="minorHAnsi" w:cstheme="minorHAnsi"/>
                <w:bCs/>
                <w:i/>
                <w:iCs/>
                <w:sz w:val="20"/>
                <w:szCs w:val="20"/>
                <w:lang w:val="el-GR"/>
              </w:rPr>
              <w:t>Ας ακούσουμε τα μικρά παιδιά. Η προσέγγιση του «Μωσαϊκού»</w:t>
            </w:r>
            <w:r w:rsidRPr="009E053E">
              <w:rPr>
                <w:rFonts w:asciiTheme="minorHAnsi" w:hAnsiTheme="minorHAnsi" w:cstheme="minorHAnsi"/>
                <w:i/>
                <w:iCs/>
                <w:sz w:val="20"/>
                <w:szCs w:val="20"/>
                <w:lang w:val="el-GR"/>
              </w:rPr>
              <w:t xml:space="preserve">. </w:t>
            </w:r>
            <w:r w:rsidRPr="009E053E">
              <w:rPr>
                <w:rFonts w:asciiTheme="minorHAnsi" w:hAnsiTheme="minorHAnsi" w:cstheme="minorHAnsi"/>
                <w:sz w:val="20"/>
                <w:szCs w:val="20"/>
                <w:lang w:val="el-GR"/>
              </w:rPr>
              <w:t>Αθήνα: ΕΑΔΑΠ.</w:t>
            </w:r>
          </w:p>
          <w:p w:rsidR="004135F3" w:rsidRPr="00BC796F" w:rsidRDefault="004135F3" w:rsidP="009E053E">
            <w:pPr>
              <w:spacing w:after="80"/>
              <w:ind w:left="284" w:hanging="284"/>
              <w:jc w:val="both"/>
              <w:rPr>
                <w:rFonts w:asciiTheme="minorHAnsi" w:hAnsiTheme="minorHAnsi" w:cstheme="minorHAnsi"/>
                <w:sz w:val="20"/>
                <w:szCs w:val="20"/>
                <w:lang w:val="el-GR"/>
              </w:rPr>
            </w:pPr>
            <w:proofErr w:type="spellStart"/>
            <w:r w:rsidRPr="009E053E">
              <w:rPr>
                <w:rFonts w:asciiTheme="minorHAnsi" w:hAnsiTheme="minorHAnsi" w:cstheme="minorHAnsi"/>
                <w:bCs/>
                <w:sz w:val="20"/>
                <w:szCs w:val="20"/>
                <w:lang w:val="el-GR"/>
              </w:rPr>
              <w:t>Γκόβαρης</w:t>
            </w:r>
            <w:proofErr w:type="spellEnd"/>
            <w:r w:rsidRPr="009E053E">
              <w:rPr>
                <w:rFonts w:asciiTheme="minorHAnsi" w:hAnsiTheme="minorHAnsi" w:cstheme="minorHAnsi"/>
                <w:bCs/>
                <w:sz w:val="20"/>
                <w:szCs w:val="20"/>
                <w:lang w:val="el-GR"/>
              </w:rPr>
              <w:t>, Χ</w:t>
            </w:r>
            <w:r w:rsidRPr="009E053E">
              <w:rPr>
                <w:rFonts w:asciiTheme="minorHAnsi" w:hAnsiTheme="minorHAnsi" w:cstheme="minorHAnsi"/>
                <w:sz w:val="20"/>
                <w:szCs w:val="20"/>
                <w:lang w:val="el-GR"/>
              </w:rPr>
              <w:t xml:space="preserve">. 2013. </w:t>
            </w:r>
            <w:r w:rsidRPr="009E053E">
              <w:rPr>
                <w:rFonts w:asciiTheme="minorHAnsi" w:hAnsiTheme="minorHAnsi" w:cstheme="minorHAnsi"/>
                <w:i/>
                <w:sz w:val="20"/>
                <w:szCs w:val="20"/>
                <w:lang w:val="el-GR"/>
              </w:rPr>
              <w:t xml:space="preserve">Διδασκαλία και Μάθηση στο Διαπολιτισμικό Σχολείο. </w:t>
            </w:r>
            <w:r w:rsidRPr="00BC796F">
              <w:rPr>
                <w:rFonts w:asciiTheme="minorHAnsi" w:hAnsiTheme="minorHAnsi" w:cstheme="minorHAnsi"/>
                <w:sz w:val="20"/>
                <w:szCs w:val="20"/>
                <w:lang w:val="el-GR"/>
              </w:rPr>
              <w:t xml:space="preserve">Αθήνα: </w:t>
            </w:r>
            <w:r w:rsidRPr="009E053E">
              <w:rPr>
                <w:rFonts w:asciiTheme="minorHAnsi" w:hAnsiTheme="minorHAnsi" w:cstheme="minorHAnsi"/>
                <w:sz w:val="20"/>
                <w:szCs w:val="20"/>
              </w:rPr>
              <w:t>Gutenberg</w:t>
            </w:r>
            <w:r w:rsidRPr="00BC796F">
              <w:rPr>
                <w:rFonts w:asciiTheme="minorHAnsi" w:hAnsiTheme="minorHAnsi" w:cstheme="minorHAnsi"/>
                <w:sz w:val="20"/>
                <w:szCs w:val="20"/>
                <w:lang w:val="el-GR"/>
              </w:rPr>
              <w:t>.</w:t>
            </w:r>
          </w:p>
          <w:p w:rsidR="004557F0" w:rsidRPr="00BC796F" w:rsidRDefault="004135F3" w:rsidP="009E053E">
            <w:pPr>
              <w:spacing w:after="80"/>
              <w:ind w:left="284" w:hanging="284"/>
              <w:jc w:val="both"/>
              <w:rPr>
                <w:rFonts w:asciiTheme="minorHAnsi" w:hAnsiTheme="minorHAnsi" w:cstheme="minorHAnsi"/>
                <w:sz w:val="20"/>
                <w:szCs w:val="20"/>
                <w:lang w:val="el-GR"/>
              </w:rPr>
            </w:pPr>
            <w:proofErr w:type="spellStart"/>
            <w:r w:rsidRPr="009E053E">
              <w:rPr>
                <w:rFonts w:asciiTheme="minorHAnsi" w:hAnsiTheme="minorHAnsi" w:cstheme="minorHAnsi"/>
                <w:bCs/>
                <w:sz w:val="20"/>
                <w:szCs w:val="20"/>
              </w:rPr>
              <w:t>Derman</w:t>
            </w:r>
            <w:proofErr w:type="spellEnd"/>
            <w:r w:rsidRPr="009E053E">
              <w:rPr>
                <w:rFonts w:asciiTheme="minorHAnsi" w:hAnsiTheme="minorHAnsi" w:cstheme="minorHAnsi"/>
                <w:bCs/>
                <w:sz w:val="20"/>
                <w:szCs w:val="20"/>
                <w:lang w:val="el-GR"/>
              </w:rPr>
              <w:t xml:space="preserve"> </w:t>
            </w:r>
            <w:r w:rsidRPr="009E053E">
              <w:rPr>
                <w:rFonts w:asciiTheme="minorHAnsi" w:hAnsiTheme="minorHAnsi" w:cstheme="minorHAnsi"/>
                <w:bCs/>
                <w:sz w:val="20"/>
                <w:szCs w:val="20"/>
              </w:rPr>
              <w:t>Sparks</w:t>
            </w:r>
            <w:r w:rsidRPr="009E053E">
              <w:rPr>
                <w:rFonts w:asciiTheme="minorHAnsi" w:hAnsiTheme="minorHAnsi" w:cstheme="minorHAnsi"/>
                <w:bCs/>
                <w:sz w:val="20"/>
                <w:szCs w:val="20"/>
                <w:lang w:val="el-GR"/>
              </w:rPr>
              <w:t xml:space="preserve">, </w:t>
            </w:r>
            <w:r w:rsidRPr="009E053E">
              <w:rPr>
                <w:rFonts w:asciiTheme="minorHAnsi" w:hAnsiTheme="minorHAnsi" w:cstheme="minorHAnsi"/>
                <w:bCs/>
                <w:sz w:val="20"/>
                <w:szCs w:val="20"/>
              </w:rPr>
              <w:t>L</w:t>
            </w:r>
            <w:r w:rsidRPr="009E053E">
              <w:rPr>
                <w:rFonts w:asciiTheme="minorHAnsi" w:hAnsiTheme="minorHAnsi" w:cstheme="minorHAnsi"/>
                <w:sz w:val="20"/>
                <w:szCs w:val="20"/>
                <w:lang w:val="el-GR"/>
              </w:rPr>
              <w:t xml:space="preserve">. (2006). </w:t>
            </w:r>
            <w:r w:rsidRPr="009E053E">
              <w:rPr>
                <w:rFonts w:asciiTheme="minorHAnsi" w:hAnsiTheme="minorHAnsi" w:cstheme="minorHAnsi"/>
                <w:i/>
                <w:iCs/>
                <w:sz w:val="20"/>
                <w:szCs w:val="20"/>
                <w:lang w:val="el-GR"/>
              </w:rPr>
              <w:t xml:space="preserve">Καταπολεμώντας τις προκαταλήψεις. Παιδαγωγικά εργαλεία, </w:t>
            </w:r>
            <w:r w:rsidRPr="009E053E">
              <w:rPr>
                <w:rFonts w:asciiTheme="minorHAnsi" w:hAnsiTheme="minorHAnsi" w:cstheme="minorHAnsi"/>
                <w:sz w:val="20"/>
                <w:szCs w:val="20"/>
                <w:lang w:val="el-GR"/>
              </w:rPr>
              <w:t>(</w:t>
            </w:r>
            <w:proofErr w:type="spellStart"/>
            <w:r w:rsidRPr="009E053E">
              <w:rPr>
                <w:rFonts w:asciiTheme="minorHAnsi" w:hAnsiTheme="minorHAnsi" w:cstheme="minorHAnsi"/>
                <w:sz w:val="20"/>
                <w:szCs w:val="20"/>
                <w:lang w:val="el-GR"/>
              </w:rPr>
              <w:t>μτφρ</w:t>
            </w:r>
            <w:proofErr w:type="spellEnd"/>
            <w:r w:rsidRPr="009E053E">
              <w:rPr>
                <w:rFonts w:asciiTheme="minorHAnsi" w:hAnsiTheme="minorHAnsi" w:cstheme="minorHAnsi"/>
                <w:sz w:val="20"/>
                <w:szCs w:val="20"/>
                <w:lang w:val="el-GR"/>
              </w:rPr>
              <w:t xml:space="preserve">.) </w:t>
            </w:r>
            <w:proofErr w:type="spellStart"/>
            <w:r w:rsidRPr="009E053E">
              <w:rPr>
                <w:rFonts w:asciiTheme="minorHAnsi" w:hAnsiTheme="minorHAnsi" w:cstheme="minorHAnsi"/>
                <w:sz w:val="20"/>
                <w:szCs w:val="20"/>
                <w:lang w:val="el-GR"/>
              </w:rPr>
              <w:t>Χουντουμάδη</w:t>
            </w:r>
            <w:proofErr w:type="spellEnd"/>
            <w:r w:rsidRPr="009E053E">
              <w:rPr>
                <w:rFonts w:asciiTheme="minorHAnsi" w:hAnsiTheme="minorHAnsi" w:cstheme="minorHAnsi"/>
                <w:sz w:val="20"/>
                <w:szCs w:val="20"/>
                <w:lang w:val="el-GR"/>
              </w:rPr>
              <w:t xml:space="preserve">, </w:t>
            </w:r>
            <w:proofErr w:type="spellStart"/>
            <w:r w:rsidRPr="009E053E">
              <w:rPr>
                <w:rFonts w:asciiTheme="minorHAnsi" w:hAnsiTheme="minorHAnsi" w:cstheme="minorHAnsi"/>
                <w:sz w:val="20"/>
                <w:szCs w:val="20"/>
                <w:lang w:val="el-GR"/>
              </w:rPr>
              <w:t>Μόρφη</w:t>
            </w:r>
            <w:proofErr w:type="spellEnd"/>
            <w:r w:rsidRPr="009E053E">
              <w:rPr>
                <w:rFonts w:asciiTheme="minorHAnsi" w:hAnsiTheme="minorHAnsi" w:cstheme="minorHAnsi"/>
                <w:sz w:val="20"/>
                <w:szCs w:val="20"/>
                <w:lang w:val="el-GR"/>
              </w:rPr>
              <w:t xml:space="preserve">. </w:t>
            </w:r>
            <w:r w:rsidRPr="00BC796F">
              <w:rPr>
                <w:rFonts w:asciiTheme="minorHAnsi" w:hAnsiTheme="minorHAnsi" w:cstheme="minorHAnsi"/>
                <w:sz w:val="20"/>
                <w:szCs w:val="20"/>
                <w:lang w:val="el-GR"/>
              </w:rPr>
              <w:t>Αθήνα: Κέντρο Παιδαγωγικής και Καλλιτεχνικής Επιμόρφωσης «Σχεδία».</w:t>
            </w:r>
          </w:p>
          <w:p w:rsidR="004135F3" w:rsidRPr="009E053E" w:rsidRDefault="004135F3" w:rsidP="009E053E">
            <w:pPr>
              <w:spacing w:after="80"/>
              <w:ind w:left="284" w:hanging="284"/>
              <w:rPr>
                <w:rFonts w:asciiTheme="minorHAnsi" w:hAnsiTheme="minorHAnsi" w:cstheme="minorHAnsi"/>
                <w:sz w:val="20"/>
                <w:szCs w:val="20"/>
              </w:rPr>
            </w:pPr>
            <w:r w:rsidRPr="009E053E">
              <w:rPr>
                <w:rFonts w:asciiTheme="minorHAnsi" w:hAnsiTheme="minorHAnsi" w:cstheme="minorHAnsi"/>
                <w:bCs/>
                <w:sz w:val="20"/>
                <w:szCs w:val="20"/>
                <w:lang w:val="el-GR"/>
              </w:rPr>
              <w:t>ΕΑΔΑΠ, (2004).</w:t>
            </w:r>
            <w:r w:rsidRPr="009E053E">
              <w:rPr>
                <w:rFonts w:asciiTheme="minorHAnsi" w:hAnsiTheme="minorHAnsi" w:cstheme="minorHAnsi"/>
                <w:sz w:val="20"/>
                <w:szCs w:val="20"/>
                <w:lang w:val="el-GR"/>
              </w:rPr>
              <w:t xml:space="preserve"> </w:t>
            </w:r>
            <w:r w:rsidRPr="009E053E">
              <w:rPr>
                <w:rFonts w:asciiTheme="minorHAnsi" w:hAnsiTheme="minorHAnsi" w:cstheme="minorHAnsi"/>
                <w:i/>
                <w:sz w:val="20"/>
                <w:szCs w:val="20"/>
                <w:lang w:val="el-GR"/>
              </w:rPr>
              <w:t xml:space="preserve">Μαζί. Παιδαγωγοί και γονείς στο διαπολιτισμικό σχολείο. </w:t>
            </w:r>
            <w:proofErr w:type="spellStart"/>
            <w:r w:rsidRPr="009E053E">
              <w:rPr>
                <w:rFonts w:asciiTheme="minorHAnsi" w:hAnsiTheme="minorHAnsi" w:cstheme="minorHAnsi"/>
                <w:sz w:val="20"/>
                <w:szCs w:val="20"/>
              </w:rPr>
              <w:t>Αθήνα</w:t>
            </w:r>
            <w:proofErr w:type="spellEnd"/>
            <w:r w:rsidRPr="009E053E">
              <w:rPr>
                <w:rFonts w:asciiTheme="minorHAnsi" w:hAnsiTheme="minorHAnsi" w:cstheme="minorHAnsi"/>
                <w:sz w:val="20"/>
                <w:szCs w:val="20"/>
              </w:rPr>
              <w:t xml:space="preserve">: </w:t>
            </w:r>
            <w:proofErr w:type="spellStart"/>
            <w:r w:rsidRPr="009E053E">
              <w:rPr>
                <w:rFonts w:asciiTheme="minorHAnsi" w:hAnsiTheme="minorHAnsi" w:cstheme="minorHAnsi"/>
                <w:sz w:val="20"/>
                <w:szCs w:val="20"/>
              </w:rPr>
              <w:t>Τυπωθήτω</w:t>
            </w:r>
            <w:proofErr w:type="spellEnd"/>
            <w:r w:rsidRPr="009E053E">
              <w:rPr>
                <w:rFonts w:asciiTheme="minorHAnsi" w:hAnsiTheme="minorHAnsi" w:cstheme="minorHAnsi"/>
                <w:sz w:val="20"/>
                <w:szCs w:val="20"/>
              </w:rPr>
              <w:t xml:space="preserve">, Γ. </w:t>
            </w:r>
            <w:proofErr w:type="spellStart"/>
            <w:r w:rsidRPr="009E053E">
              <w:rPr>
                <w:rFonts w:asciiTheme="minorHAnsi" w:hAnsiTheme="minorHAnsi" w:cstheme="minorHAnsi"/>
                <w:sz w:val="20"/>
                <w:szCs w:val="20"/>
              </w:rPr>
              <w:t>Δαρδανός</w:t>
            </w:r>
            <w:proofErr w:type="spellEnd"/>
            <w:r w:rsidRPr="009E053E">
              <w:rPr>
                <w:rFonts w:asciiTheme="minorHAnsi" w:hAnsiTheme="minorHAnsi" w:cstheme="minorHAnsi"/>
                <w:sz w:val="20"/>
                <w:szCs w:val="20"/>
              </w:rPr>
              <w:t>.</w:t>
            </w:r>
          </w:p>
          <w:p w:rsidR="009828D0" w:rsidRPr="00BC796F" w:rsidRDefault="009828D0" w:rsidP="009E053E">
            <w:pPr>
              <w:spacing w:after="80"/>
              <w:ind w:left="284" w:hanging="284"/>
              <w:jc w:val="both"/>
              <w:rPr>
                <w:rFonts w:asciiTheme="minorHAnsi" w:hAnsiTheme="minorHAnsi" w:cstheme="minorHAnsi"/>
                <w:sz w:val="20"/>
                <w:szCs w:val="20"/>
              </w:rPr>
            </w:pPr>
            <w:r w:rsidRPr="009E053E">
              <w:rPr>
                <w:rFonts w:asciiTheme="minorHAnsi" w:hAnsiTheme="minorHAnsi" w:cstheme="minorHAnsi"/>
                <w:sz w:val="20"/>
                <w:szCs w:val="20"/>
              </w:rPr>
              <w:t>Grant</w:t>
            </w:r>
            <w:proofErr w:type="gramStart"/>
            <w:r w:rsidRPr="009E053E">
              <w:rPr>
                <w:rFonts w:asciiTheme="minorHAnsi" w:hAnsiTheme="minorHAnsi" w:cstheme="minorHAnsi"/>
                <w:sz w:val="20"/>
                <w:szCs w:val="20"/>
              </w:rPr>
              <w:t>,</w:t>
            </w:r>
            <w:proofErr w:type="gramEnd"/>
            <w:r w:rsidRPr="009E053E">
              <w:rPr>
                <w:rFonts w:asciiTheme="minorHAnsi" w:hAnsiTheme="minorHAnsi" w:cstheme="minorHAnsi"/>
                <w:sz w:val="20"/>
                <w:szCs w:val="20"/>
              </w:rPr>
              <w:t xml:space="preserve"> J, Francis, S. 2011/2016. </w:t>
            </w:r>
            <w:proofErr w:type="spellStart"/>
            <w:r w:rsidRPr="009E053E">
              <w:rPr>
                <w:rFonts w:asciiTheme="minorHAnsi" w:hAnsiTheme="minorHAnsi" w:cstheme="minorHAnsi"/>
                <w:bCs/>
                <w:i/>
                <w:iCs/>
                <w:sz w:val="20"/>
                <w:szCs w:val="20"/>
              </w:rPr>
              <w:t>School’s</w:t>
            </w:r>
            <w:proofErr w:type="spellEnd"/>
            <w:r w:rsidRPr="009E053E">
              <w:rPr>
                <w:rFonts w:asciiTheme="minorHAnsi" w:hAnsiTheme="minorHAnsi" w:cstheme="minorHAnsi"/>
                <w:bCs/>
                <w:i/>
                <w:iCs/>
                <w:sz w:val="20"/>
                <w:szCs w:val="20"/>
              </w:rPr>
              <w:t xml:space="preserve"> In for Refugees: a whole-school approach to supporting students and families of refugee background. </w:t>
            </w:r>
            <w:r w:rsidRPr="009E053E">
              <w:rPr>
                <w:rFonts w:asciiTheme="minorHAnsi" w:hAnsiTheme="minorHAnsi" w:cstheme="minorHAnsi"/>
                <w:sz w:val="20"/>
                <w:szCs w:val="20"/>
              </w:rPr>
              <w:t>The Victorian Foundation for Survivors of Torture Inc. :Victoria, Australia</w:t>
            </w:r>
            <w:r w:rsidRPr="00BC796F">
              <w:rPr>
                <w:rFonts w:asciiTheme="minorHAnsi" w:hAnsiTheme="minorHAnsi" w:cstheme="minorHAnsi"/>
                <w:sz w:val="20"/>
                <w:szCs w:val="20"/>
              </w:rPr>
              <w:t xml:space="preserve"> </w:t>
            </w:r>
          </w:p>
          <w:p w:rsidR="0083566D" w:rsidRPr="009E053E" w:rsidRDefault="0083566D" w:rsidP="009E053E">
            <w:pPr>
              <w:spacing w:after="80"/>
              <w:ind w:left="284" w:hanging="284"/>
              <w:jc w:val="both"/>
              <w:rPr>
                <w:rFonts w:asciiTheme="minorHAnsi" w:hAnsiTheme="minorHAnsi" w:cstheme="minorHAnsi"/>
                <w:sz w:val="20"/>
                <w:szCs w:val="20"/>
                <w:lang w:val="el-GR"/>
              </w:rPr>
            </w:pPr>
            <w:proofErr w:type="spellStart"/>
            <w:r w:rsidRPr="009E053E">
              <w:rPr>
                <w:rFonts w:asciiTheme="minorHAnsi" w:hAnsiTheme="minorHAnsi" w:cstheme="minorHAnsi"/>
                <w:sz w:val="20"/>
                <w:szCs w:val="20"/>
                <w:lang w:val="el-GR"/>
              </w:rPr>
              <w:t>Μπάρος</w:t>
            </w:r>
            <w:proofErr w:type="spellEnd"/>
            <w:r w:rsidRPr="00BC796F">
              <w:rPr>
                <w:rFonts w:asciiTheme="minorHAnsi" w:hAnsiTheme="minorHAnsi" w:cstheme="minorHAnsi"/>
                <w:sz w:val="20"/>
                <w:szCs w:val="20"/>
              </w:rPr>
              <w:t xml:space="preserve"> </w:t>
            </w:r>
            <w:r w:rsidRPr="009E053E">
              <w:rPr>
                <w:rFonts w:asciiTheme="minorHAnsi" w:hAnsiTheme="minorHAnsi" w:cstheme="minorHAnsi"/>
                <w:sz w:val="20"/>
                <w:szCs w:val="20"/>
                <w:lang w:val="el-GR"/>
              </w:rPr>
              <w:t>Β</w:t>
            </w:r>
            <w:r w:rsidRPr="00BC796F">
              <w:rPr>
                <w:rFonts w:asciiTheme="minorHAnsi" w:hAnsiTheme="minorHAnsi" w:cstheme="minorHAnsi"/>
                <w:sz w:val="20"/>
                <w:szCs w:val="20"/>
              </w:rPr>
              <w:t xml:space="preserve">, </w:t>
            </w:r>
            <w:r w:rsidRPr="009E053E">
              <w:rPr>
                <w:rFonts w:asciiTheme="minorHAnsi" w:hAnsiTheme="minorHAnsi" w:cstheme="minorHAnsi"/>
                <w:sz w:val="20"/>
                <w:szCs w:val="20"/>
                <w:lang w:val="el-GR"/>
              </w:rPr>
              <w:t>Στεργίου</w:t>
            </w:r>
            <w:r w:rsidRPr="00BC796F">
              <w:rPr>
                <w:rFonts w:asciiTheme="minorHAnsi" w:hAnsiTheme="minorHAnsi" w:cstheme="minorHAnsi"/>
                <w:sz w:val="20"/>
                <w:szCs w:val="20"/>
              </w:rPr>
              <w:t xml:space="preserve"> </w:t>
            </w:r>
            <w:r w:rsidRPr="009E053E">
              <w:rPr>
                <w:rFonts w:asciiTheme="minorHAnsi" w:hAnsiTheme="minorHAnsi" w:cstheme="minorHAnsi"/>
                <w:sz w:val="20"/>
                <w:szCs w:val="20"/>
                <w:lang w:val="el-GR"/>
              </w:rPr>
              <w:t>Λ</w:t>
            </w:r>
            <w:r w:rsidRPr="00BC796F">
              <w:rPr>
                <w:rFonts w:asciiTheme="minorHAnsi" w:hAnsiTheme="minorHAnsi" w:cstheme="minorHAnsi"/>
                <w:sz w:val="20"/>
                <w:szCs w:val="20"/>
              </w:rPr>
              <w:t xml:space="preserve">, </w:t>
            </w:r>
            <w:proofErr w:type="spellStart"/>
            <w:r w:rsidRPr="009E053E">
              <w:rPr>
                <w:rFonts w:asciiTheme="minorHAnsi" w:hAnsiTheme="minorHAnsi" w:cstheme="minorHAnsi"/>
                <w:sz w:val="20"/>
                <w:szCs w:val="20"/>
                <w:lang w:val="el-GR"/>
              </w:rPr>
              <w:t>Χατζηδήμου</w:t>
            </w:r>
            <w:proofErr w:type="spellEnd"/>
            <w:r w:rsidRPr="00BC796F">
              <w:rPr>
                <w:rFonts w:asciiTheme="minorHAnsi" w:hAnsiTheme="minorHAnsi" w:cstheme="minorHAnsi"/>
                <w:sz w:val="20"/>
                <w:szCs w:val="20"/>
              </w:rPr>
              <w:t xml:space="preserve"> </w:t>
            </w:r>
            <w:r w:rsidRPr="009E053E">
              <w:rPr>
                <w:rFonts w:asciiTheme="minorHAnsi" w:hAnsiTheme="minorHAnsi" w:cstheme="minorHAnsi"/>
                <w:sz w:val="20"/>
                <w:szCs w:val="20"/>
                <w:lang w:val="el-GR"/>
              </w:rPr>
              <w:t>Κ</w:t>
            </w:r>
            <w:r w:rsidRPr="00BC796F">
              <w:rPr>
                <w:rFonts w:asciiTheme="minorHAnsi" w:hAnsiTheme="minorHAnsi" w:cstheme="minorHAnsi"/>
                <w:sz w:val="20"/>
                <w:szCs w:val="20"/>
              </w:rPr>
              <w:t>. (</w:t>
            </w:r>
            <w:proofErr w:type="spellStart"/>
            <w:proofErr w:type="gramStart"/>
            <w:r w:rsidRPr="009E053E">
              <w:rPr>
                <w:rFonts w:asciiTheme="minorHAnsi" w:hAnsiTheme="minorHAnsi" w:cstheme="minorHAnsi"/>
                <w:sz w:val="20"/>
                <w:szCs w:val="20"/>
                <w:lang w:val="el-GR"/>
              </w:rPr>
              <w:t>επιμ</w:t>
            </w:r>
            <w:proofErr w:type="spellEnd"/>
            <w:proofErr w:type="gramEnd"/>
            <w:r w:rsidRPr="00BC796F">
              <w:rPr>
                <w:rFonts w:asciiTheme="minorHAnsi" w:hAnsiTheme="minorHAnsi" w:cstheme="minorHAnsi"/>
                <w:sz w:val="20"/>
                <w:szCs w:val="20"/>
              </w:rPr>
              <w:t xml:space="preserve">). </w:t>
            </w:r>
            <w:r w:rsidRPr="009E053E">
              <w:rPr>
                <w:rFonts w:asciiTheme="minorHAnsi" w:hAnsiTheme="minorHAnsi" w:cstheme="minorHAnsi"/>
                <w:sz w:val="20"/>
                <w:szCs w:val="20"/>
                <w:lang w:val="el-GR"/>
              </w:rPr>
              <w:t xml:space="preserve">2014. </w:t>
            </w:r>
            <w:r w:rsidRPr="009E053E">
              <w:rPr>
                <w:rFonts w:asciiTheme="minorHAnsi" w:hAnsiTheme="minorHAnsi" w:cstheme="minorHAnsi"/>
                <w:i/>
                <w:sz w:val="20"/>
                <w:szCs w:val="20"/>
                <w:lang w:val="el-GR"/>
              </w:rPr>
              <w:t xml:space="preserve">Ζητήματα διαπολιτισμικής επικοινωνίας και εκπαίδευσης. </w:t>
            </w:r>
            <w:r w:rsidRPr="009E053E">
              <w:rPr>
                <w:rFonts w:asciiTheme="minorHAnsi" w:hAnsiTheme="minorHAnsi" w:cstheme="minorHAnsi"/>
                <w:sz w:val="20"/>
                <w:szCs w:val="20"/>
                <w:lang w:val="el-GR"/>
              </w:rPr>
              <w:t xml:space="preserve">Αθήνα: </w:t>
            </w:r>
            <w:proofErr w:type="spellStart"/>
            <w:r w:rsidRPr="009E053E">
              <w:rPr>
                <w:rFonts w:asciiTheme="minorHAnsi" w:hAnsiTheme="minorHAnsi" w:cstheme="minorHAnsi"/>
                <w:sz w:val="20"/>
                <w:szCs w:val="20"/>
                <w:lang w:val="el-GR"/>
              </w:rPr>
              <w:t>Μετάδραση</w:t>
            </w:r>
            <w:proofErr w:type="spellEnd"/>
            <w:r w:rsidRPr="009E053E">
              <w:rPr>
                <w:rFonts w:asciiTheme="minorHAnsi" w:hAnsiTheme="minorHAnsi" w:cstheme="minorHAnsi"/>
                <w:sz w:val="20"/>
                <w:szCs w:val="20"/>
                <w:lang w:val="el-GR"/>
              </w:rPr>
              <w:t>.</w:t>
            </w:r>
          </w:p>
          <w:p w:rsidR="004135F3" w:rsidRPr="009E053E" w:rsidRDefault="004135F3" w:rsidP="009E053E">
            <w:pPr>
              <w:spacing w:after="80"/>
              <w:ind w:left="284" w:hanging="284"/>
              <w:rPr>
                <w:rFonts w:asciiTheme="minorHAnsi" w:hAnsiTheme="minorHAnsi" w:cstheme="minorHAnsi"/>
                <w:sz w:val="20"/>
                <w:szCs w:val="20"/>
                <w:lang w:val="el-GR"/>
              </w:rPr>
            </w:pPr>
            <w:r w:rsidRPr="009E053E">
              <w:rPr>
                <w:rFonts w:asciiTheme="minorHAnsi" w:hAnsiTheme="minorHAnsi" w:cstheme="minorHAnsi"/>
                <w:bCs/>
                <w:sz w:val="20"/>
                <w:szCs w:val="20"/>
                <w:lang w:val="el-GR"/>
              </w:rPr>
              <w:t>Νικολάου, Γ</w:t>
            </w:r>
            <w:r w:rsidRPr="009E053E">
              <w:rPr>
                <w:rFonts w:asciiTheme="minorHAnsi" w:hAnsiTheme="minorHAnsi" w:cstheme="minorHAnsi"/>
                <w:sz w:val="20"/>
                <w:szCs w:val="20"/>
                <w:lang w:val="el-GR"/>
              </w:rPr>
              <w:t xml:space="preserve">. 2011. </w:t>
            </w:r>
            <w:r w:rsidRPr="009E053E">
              <w:rPr>
                <w:rFonts w:asciiTheme="minorHAnsi" w:hAnsiTheme="minorHAnsi" w:cstheme="minorHAnsi"/>
                <w:i/>
                <w:sz w:val="20"/>
                <w:szCs w:val="20"/>
                <w:lang w:val="el-GR"/>
              </w:rPr>
              <w:t xml:space="preserve">Διαπολιτισμική Διδακτική. </w:t>
            </w:r>
            <w:r w:rsidRPr="009E053E">
              <w:rPr>
                <w:rFonts w:asciiTheme="minorHAnsi" w:hAnsiTheme="minorHAnsi" w:cstheme="minorHAnsi"/>
                <w:sz w:val="20"/>
                <w:szCs w:val="20"/>
                <w:lang w:val="el-GR"/>
              </w:rPr>
              <w:t>Αθήνα: Πεδίο.</w:t>
            </w:r>
          </w:p>
          <w:p w:rsidR="00287268" w:rsidRPr="00BC796F" w:rsidRDefault="00287268" w:rsidP="009E053E">
            <w:pPr>
              <w:spacing w:after="80"/>
              <w:ind w:left="284" w:hanging="284"/>
              <w:jc w:val="both"/>
              <w:rPr>
                <w:rFonts w:asciiTheme="minorHAnsi" w:hAnsiTheme="minorHAnsi" w:cstheme="minorHAnsi"/>
                <w:sz w:val="20"/>
                <w:szCs w:val="20"/>
                <w:lang w:val="el-GR"/>
              </w:rPr>
            </w:pPr>
            <w:proofErr w:type="spellStart"/>
            <w:r w:rsidRPr="009E053E">
              <w:rPr>
                <w:rFonts w:asciiTheme="minorHAnsi" w:hAnsiTheme="minorHAnsi" w:cstheme="minorHAnsi"/>
                <w:sz w:val="20"/>
                <w:szCs w:val="20"/>
                <w:lang w:val="el-GR" w:eastAsia="el-GR"/>
              </w:rPr>
              <w:t>Σκούρτου</w:t>
            </w:r>
            <w:proofErr w:type="spellEnd"/>
            <w:r w:rsidRPr="009E053E">
              <w:rPr>
                <w:rFonts w:asciiTheme="minorHAnsi" w:hAnsiTheme="minorHAnsi" w:cstheme="minorHAnsi"/>
                <w:sz w:val="20"/>
                <w:szCs w:val="20"/>
                <w:lang w:val="el-GR" w:eastAsia="el-GR"/>
              </w:rPr>
              <w:t xml:space="preserve">, Ε. 2011. </w:t>
            </w:r>
            <w:r w:rsidRPr="009E053E">
              <w:rPr>
                <w:rFonts w:asciiTheme="minorHAnsi" w:hAnsiTheme="minorHAnsi" w:cstheme="minorHAnsi"/>
                <w:i/>
                <w:iCs/>
                <w:sz w:val="20"/>
                <w:szCs w:val="20"/>
                <w:lang w:val="el-GR" w:eastAsia="el-GR"/>
              </w:rPr>
              <w:t>Η Διγλωσσία στο Σχολείο</w:t>
            </w:r>
            <w:r w:rsidRPr="009E053E">
              <w:rPr>
                <w:rFonts w:asciiTheme="minorHAnsi" w:hAnsiTheme="minorHAnsi" w:cstheme="minorHAnsi"/>
                <w:sz w:val="20"/>
                <w:szCs w:val="20"/>
                <w:lang w:val="el-GR" w:eastAsia="el-GR"/>
              </w:rPr>
              <w:t xml:space="preserve">. </w:t>
            </w:r>
            <w:r w:rsidRPr="00BC796F">
              <w:rPr>
                <w:rFonts w:asciiTheme="minorHAnsi" w:hAnsiTheme="minorHAnsi" w:cstheme="minorHAnsi"/>
                <w:sz w:val="20"/>
                <w:szCs w:val="20"/>
                <w:lang w:val="el-GR" w:eastAsia="el-GR"/>
              </w:rPr>
              <w:t xml:space="preserve">Αθήνα: </w:t>
            </w:r>
            <w:r w:rsidRPr="009E053E">
              <w:rPr>
                <w:rFonts w:asciiTheme="minorHAnsi" w:hAnsiTheme="minorHAnsi" w:cstheme="minorHAnsi"/>
                <w:sz w:val="20"/>
                <w:szCs w:val="20"/>
                <w:lang w:eastAsia="el-GR"/>
              </w:rPr>
              <w:t>Gutenberg</w:t>
            </w:r>
            <w:r w:rsidRPr="00BC796F">
              <w:rPr>
                <w:rFonts w:asciiTheme="minorHAnsi" w:hAnsiTheme="minorHAnsi" w:cstheme="minorHAnsi"/>
                <w:sz w:val="20"/>
                <w:szCs w:val="20"/>
                <w:lang w:val="el-GR" w:eastAsia="el-GR"/>
              </w:rPr>
              <w:t>.</w:t>
            </w:r>
          </w:p>
          <w:p w:rsidR="009828D0" w:rsidRPr="009E053E" w:rsidRDefault="009828D0" w:rsidP="009E053E">
            <w:pPr>
              <w:spacing w:after="80"/>
              <w:ind w:left="284" w:hanging="284"/>
              <w:jc w:val="both"/>
              <w:rPr>
                <w:rFonts w:asciiTheme="minorHAnsi" w:hAnsiTheme="minorHAnsi" w:cstheme="minorHAnsi"/>
                <w:sz w:val="20"/>
                <w:szCs w:val="20"/>
                <w:lang w:val="el-GR"/>
              </w:rPr>
            </w:pPr>
            <w:r w:rsidRPr="009E053E">
              <w:rPr>
                <w:rFonts w:asciiTheme="minorHAnsi" w:hAnsiTheme="minorHAnsi" w:cstheme="minorHAnsi"/>
                <w:bCs/>
                <w:sz w:val="20"/>
                <w:szCs w:val="20"/>
                <w:lang w:val="el-GR"/>
              </w:rPr>
              <w:t>Στεργίου, Λ. (</w:t>
            </w:r>
            <w:r w:rsidRPr="009E053E">
              <w:rPr>
                <w:rFonts w:asciiTheme="minorHAnsi" w:hAnsiTheme="minorHAnsi" w:cstheme="minorHAnsi"/>
                <w:sz w:val="20"/>
                <w:szCs w:val="20"/>
                <w:lang w:val="el-GR"/>
              </w:rPr>
              <w:t>2013).</w:t>
            </w:r>
            <w:r w:rsidRPr="009E053E">
              <w:rPr>
                <w:rFonts w:asciiTheme="minorHAnsi" w:hAnsiTheme="minorHAnsi" w:cstheme="minorHAnsi"/>
                <w:bCs/>
                <w:sz w:val="20"/>
                <w:szCs w:val="20"/>
                <w:lang w:val="el-GR"/>
              </w:rPr>
              <w:t xml:space="preserve"> Η κινηματογραφική δημιουργία ως εργαλείο Διαπολιτισμικής Παιδαγωγικής. Στο </w:t>
            </w:r>
            <w:r w:rsidRPr="009E053E">
              <w:rPr>
                <w:rFonts w:asciiTheme="minorHAnsi" w:hAnsiTheme="minorHAnsi" w:cstheme="minorHAnsi"/>
                <w:bCs/>
                <w:sz w:val="20"/>
                <w:szCs w:val="20"/>
              </w:rPr>
              <w:t>X</w:t>
            </w:r>
            <w:r w:rsidRPr="009E053E">
              <w:rPr>
                <w:rFonts w:asciiTheme="minorHAnsi" w:hAnsiTheme="minorHAnsi" w:cstheme="minorHAnsi"/>
                <w:bCs/>
                <w:sz w:val="20"/>
                <w:szCs w:val="20"/>
                <w:lang w:val="el-GR"/>
              </w:rPr>
              <w:t xml:space="preserve">. </w:t>
            </w:r>
            <w:proofErr w:type="spellStart"/>
            <w:r w:rsidRPr="009E053E">
              <w:rPr>
                <w:rFonts w:asciiTheme="minorHAnsi" w:hAnsiTheme="minorHAnsi" w:cstheme="minorHAnsi"/>
                <w:sz w:val="20"/>
                <w:szCs w:val="20"/>
                <w:lang w:val="el-GR"/>
              </w:rPr>
              <w:t>Γκόβαρης</w:t>
            </w:r>
            <w:proofErr w:type="spellEnd"/>
            <w:r w:rsidRPr="009E053E">
              <w:rPr>
                <w:rFonts w:asciiTheme="minorHAnsi" w:hAnsiTheme="minorHAnsi" w:cstheme="minorHAnsi"/>
                <w:sz w:val="20"/>
                <w:szCs w:val="20"/>
                <w:lang w:val="el-GR"/>
              </w:rPr>
              <w:t xml:space="preserve"> (</w:t>
            </w:r>
            <w:proofErr w:type="spellStart"/>
            <w:r w:rsidRPr="009E053E">
              <w:rPr>
                <w:rFonts w:asciiTheme="minorHAnsi" w:hAnsiTheme="minorHAnsi" w:cstheme="minorHAnsi"/>
                <w:sz w:val="20"/>
                <w:szCs w:val="20"/>
                <w:lang w:val="el-GR"/>
              </w:rPr>
              <w:t>επιμ</w:t>
            </w:r>
            <w:proofErr w:type="spellEnd"/>
            <w:r w:rsidRPr="009E053E">
              <w:rPr>
                <w:rFonts w:asciiTheme="minorHAnsi" w:hAnsiTheme="minorHAnsi" w:cstheme="minorHAnsi"/>
                <w:sz w:val="20"/>
                <w:szCs w:val="20"/>
                <w:lang w:val="el-GR"/>
              </w:rPr>
              <w:t>.)</w:t>
            </w:r>
            <w:r w:rsidRPr="009E053E">
              <w:rPr>
                <w:rFonts w:asciiTheme="minorHAnsi" w:hAnsiTheme="minorHAnsi" w:cstheme="minorHAnsi"/>
                <w:bCs/>
                <w:sz w:val="20"/>
                <w:szCs w:val="20"/>
                <w:lang w:val="el-GR"/>
              </w:rPr>
              <w:t xml:space="preserve">, </w:t>
            </w:r>
            <w:r w:rsidRPr="009E053E">
              <w:rPr>
                <w:rFonts w:asciiTheme="minorHAnsi" w:hAnsiTheme="minorHAnsi" w:cstheme="minorHAnsi"/>
                <w:bCs/>
                <w:i/>
                <w:sz w:val="20"/>
                <w:szCs w:val="20"/>
                <w:lang w:val="el-GR"/>
              </w:rPr>
              <w:t xml:space="preserve">Διδασκαλία και Μάθηση στο </w:t>
            </w:r>
            <w:r w:rsidRPr="009E053E">
              <w:rPr>
                <w:rFonts w:asciiTheme="minorHAnsi" w:hAnsiTheme="minorHAnsi" w:cstheme="minorHAnsi"/>
                <w:bCs/>
                <w:i/>
                <w:iCs/>
                <w:sz w:val="20"/>
                <w:szCs w:val="20"/>
                <w:lang w:val="el-GR"/>
              </w:rPr>
              <w:t xml:space="preserve">Διαπολιτισμικό Σχολείο, </w:t>
            </w:r>
            <w:r w:rsidRPr="009E053E">
              <w:rPr>
                <w:rFonts w:asciiTheme="minorHAnsi" w:hAnsiTheme="minorHAnsi" w:cstheme="minorHAnsi"/>
                <w:bCs/>
                <w:sz w:val="20"/>
                <w:szCs w:val="20"/>
                <w:lang w:val="el-GR"/>
              </w:rPr>
              <w:t xml:space="preserve">Αθήνα: </w:t>
            </w:r>
            <w:r w:rsidRPr="009E053E">
              <w:rPr>
                <w:rFonts w:asciiTheme="minorHAnsi" w:hAnsiTheme="minorHAnsi" w:cstheme="minorHAnsi"/>
                <w:bCs/>
                <w:sz w:val="20"/>
                <w:szCs w:val="20"/>
              </w:rPr>
              <w:t>Gutenberg</w:t>
            </w:r>
            <w:r w:rsidRPr="009E053E">
              <w:rPr>
                <w:rFonts w:asciiTheme="minorHAnsi" w:hAnsiTheme="minorHAnsi" w:cstheme="minorHAnsi"/>
                <w:bCs/>
                <w:sz w:val="20"/>
                <w:szCs w:val="20"/>
                <w:lang w:val="el-GR"/>
              </w:rPr>
              <w:t>, σελ. 223-244.</w:t>
            </w:r>
          </w:p>
          <w:p w:rsidR="004135F3" w:rsidRPr="009E053E" w:rsidRDefault="004135F3" w:rsidP="009E053E">
            <w:pPr>
              <w:spacing w:after="80"/>
              <w:ind w:left="284" w:hanging="284"/>
              <w:rPr>
                <w:rFonts w:asciiTheme="minorHAnsi" w:hAnsiTheme="minorHAnsi" w:cstheme="minorHAnsi"/>
                <w:sz w:val="20"/>
                <w:szCs w:val="20"/>
                <w:lang w:val="el-GR"/>
              </w:rPr>
            </w:pPr>
            <w:proofErr w:type="spellStart"/>
            <w:r w:rsidRPr="009E053E">
              <w:rPr>
                <w:rFonts w:asciiTheme="minorHAnsi" w:hAnsiTheme="minorHAnsi" w:cstheme="minorHAnsi"/>
                <w:bCs/>
                <w:sz w:val="20"/>
                <w:szCs w:val="20"/>
              </w:rPr>
              <w:t>Tiedt</w:t>
            </w:r>
            <w:proofErr w:type="spellEnd"/>
            <w:r w:rsidRPr="009E053E">
              <w:rPr>
                <w:rFonts w:asciiTheme="minorHAnsi" w:hAnsiTheme="minorHAnsi" w:cstheme="minorHAnsi"/>
                <w:bCs/>
                <w:sz w:val="20"/>
                <w:szCs w:val="20"/>
                <w:lang w:val="en-GB"/>
              </w:rPr>
              <w:t xml:space="preserve">, </w:t>
            </w:r>
            <w:r w:rsidRPr="009E053E">
              <w:rPr>
                <w:rFonts w:asciiTheme="minorHAnsi" w:hAnsiTheme="minorHAnsi" w:cstheme="minorHAnsi"/>
                <w:bCs/>
                <w:sz w:val="20"/>
                <w:szCs w:val="20"/>
              </w:rPr>
              <w:t>P</w:t>
            </w:r>
            <w:r w:rsidRPr="009E053E">
              <w:rPr>
                <w:rFonts w:asciiTheme="minorHAnsi" w:hAnsiTheme="minorHAnsi" w:cstheme="minorHAnsi"/>
                <w:bCs/>
                <w:sz w:val="20"/>
                <w:szCs w:val="20"/>
                <w:lang w:val="en-GB"/>
              </w:rPr>
              <w:t>.</w:t>
            </w:r>
            <w:r w:rsidRPr="009E053E">
              <w:rPr>
                <w:rFonts w:asciiTheme="minorHAnsi" w:hAnsiTheme="minorHAnsi" w:cstheme="minorHAnsi"/>
                <w:bCs/>
                <w:sz w:val="20"/>
                <w:szCs w:val="20"/>
              </w:rPr>
              <w:t>L</w:t>
            </w:r>
            <w:r w:rsidRPr="009E053E">
              <w:rPr>
                <w:rFonts w:asciiTheme="minorHAnsi" w:hAnsiTheme="minorHAnsi" w:cstheme="minorHAnsi"/>
                <w:bCs/>
                <w:sz w:val="20"/>
                <w:szCs w:val="20"/>
                <w:lang w:val="en-GB"/>
              </w:rPr>
              <w:t xml:space="preserve">., </w:t>
            </w:r>
            <w:proofErr w:type="spellStart"/>
            <w:r w:rsidRPr="009E053E">
              <w:rPr>
                <w:rFonts w:asciiTheme="minorHAnsi" w:hAnsiTheme="minorHAnsi" w:cstheme="minorHAnsi"/>
                <w:bCs/>
                <w:sz w:val="20"/>
                <w:szCs w:val="20"/>
              </w:rPr>
              <w:t>Tiedt</w:t>
            </w:r>
            <w:proofErr w:type="spellEnd"/>
            <w:r w:rsidRPr="009E053E">
              <w:rPr>
                <w:rFonts w:asciiTheme="minorHAnsi" w:hAnsiTheme="minorHAnsi" w:cstheme="minorHAnsi"/>
                <w:bCs/>
                <w:sz w:val="20"/>
                <w:szCs w:val="20"/>
                <w:lang w:val="en-GB"/>
              </w:rPr>
              <w:t xml:space="preserve">, </w:t>
            </w:r>
            <w:r w:rsidRPr="009E053E">
              <w:rPr>
                <w:rFonts w:asciiTheme="minorHAnsi" w:hAnsiTheme="minorHAnsi" w:cstheme="minorHAnsi"/>
                <w:bCs/>
                <w:sz w:val="20"/>
                <w:szCs w:val="20"/>
              </w:rPr>
              <w:t>I</w:t>
            </w:r>
            <w:r w:rsidRPr="009E053E">
              <w:rPr>
                <w:rFonts w:asciiTheme="minorHAnsi" w:hAnsiTheme="minorHAnsi" w:cstheme="minorHAnsi"/>
                <w:bCs/>
                <w:sz w:val="20"/>
                <w:szCs w:val="20"/>
                <w:lang w:val="en-GB"/>
              </w:rPr>
              <w:t>.</w:t>
            </w:r>
            <w:r w:rsidRPr="009E053E">
              <w:rPr>
                <w:rFonts w:asciiTheme="minorHAnsi" w:hAnsiTheme="minorHAnsi" w:cstheme="minorHAnsi"/>
                <w:bCs/>
                <w:sz w:val="20"/>
                <w:szCs w:val="20"/>
              </w:rPr>
              <w:t>M</w:t>
            </w:r>
            <w:r w:rsidRPr="009E053E">
              <w:rPr>
                <w:rFonts w:asciiTheme="minorHAnsi" w:hAnsiTheme="minorHAnsi" w:cstheme="minorHAnsi"/>
                <w:sz w:val="20"/>
                <w:szCs w:val="20"/>
                <w:lang w:val="en-GB"/>
              </w:rPr>
              <w:t xml:space="preserve">. (2006). </w:t>
            </w:r>
            <w:r w:rsidRPr="009E053E">
              <w:rPr>
                <w:rFonts w:asciiTheme="minorHAnsi" w:hAnsiTheme="minorHAnsi" w:cstheme="minorHAnsi"/>
                <w:i/>
                <w:iCs/>
                <w:sz w:val="20"/>
                <w:szCs w:val="20"/>
                <w:lang w:val="el-GR"/>
              </w:rPr>
              <w:t xml:space="preserve">Πολυπολιτισμική Διδασκαλία. </w:t>
            </w:r>
            <w:r w:rsidRPr="009E053E">
              <w:rPr>
                <w:rFonts w:asciiTheme="minorHAnsi" w:hAnsiTheme="minorHAnsi" w:cstheme="minorHAnsi"/>
                <w:sz w:val="20"/>
                <w:szCs w:val="20"/>
                <w:lang w:val="el-GR"/>
              </w:rPr>
              <w:t xml:space="preserve">Αθήνα: </w:t>
            </w:r>
            <w:proofErr w:type="spellStart"/>
            <w:r w:rsidRPr="009E053E">
              <w:rPr>
                <w:rFonts w:asciiTheme="minorHAnsi" w:hAnsiTheme="minorHAnsi" w:cstheme="minorHAnsi"/>
                <w:sz w:val="20"/>
                <w:szCs w:val="20"/>
                <w:lang w:val="el-GR"/>
              </w:rPr>
              <w:t>Παπαζήσης</w:t>
            </w:r>
            <w:proofErr w:type="spellEnd"/>
            <w:r w:rsidRPr="009E053E">
              <w:rPr>
                <w:rFonts w:asciiTheme="minorHAnsi" w:hAnsiTheme="minorHAnsi" w:cstheme="minorHAnsi"/>
                <w:sz w:val="20"/>
                <w:szCs w:val="20"/>
                <w:lang w:val="el-GR"/>
              </w:rPr>
              <w:t>.</w:t>
            </w:r>
          </w:p>
          <w:p w:rsidR="00955FA7" w:rsidRPr="00BC796F" w:rsidRDefault="004135F3" w:rsidP="009E053E">
            <w:pPr>
              <w:spacing w:after="80"/>
              <w:ind w:left="284" w:hanging="284"/>
              <w:rPr>
                <w:rFonts w:asciiTheme="minorHAnsi" w:hAnsiTheme="minorHAnsi" w:cstheme="minorHAnsi"/>
                <w:sz w:val="20"/>
                <w:szCs w:val="20"/>
                <w:lang w:val="el-GR"/>
              </w:rPr>
            </w:pPr>
            <w:proofErr w:type="spellStart"/>
            <w:r w:rsidRPr="009E053E">
              <w:rPr>
                <w:rFonts w:asciiTheme="minorHAnsi" w:hAnsiTheme="minorHAnsi" w:cstheme="minorHAnsi"/>
                <w:sz w:val="20"/>
                <w:szCs w:val="20"/>
                <w:lang w:val="el-GR"/>
              </w:rPr>
              <w:t>Τσιούμης</w:t>
            </w:r>
            <w:proofErr w:type="spellEnd"/>
            <w:r w:rsidRPr="009E053E">
              <w:rPr>
                <w:rFonts w:asciiTheme="minorHAnsi" w:hAnsiTheme="minorHAnsi" w:cstheme="minorHAnsi"/>
                <w:sz w:val="20"/>
                <w:szCs w:val="20"/>
                <w:lang w:val="el-GR"/>
              </w:rPr>
              <w:t xml:space="preserve">, Κ. (2003). </w:t>
            </w:r>
            <w:r w:rsidRPr="009E053E">
              <w:rPr>
                <w:rFonts w:asciiTheme="minorHAnsi" w:hAnsiTheme="minorHAnsi" w:cstheme="minorHAnsi"/>
                <w:i/>
                <w:sz w:val="20"/>
                <w:szCs w:val="20"/>
                <w:lang w:val="el-GR"/>
              </w:rPr>
              <w:t xml:space="preserve">Ο μικρός «Άλλος». Μειονοτικές ομάδες στην προσχολική Εκπαίδευση. </w:t>
            </w:r>
            <w:r w:rsidRPr="00BC796F">
              <w:rPr>
                <w:rFonts w:asciiTheme="minorHAnsi" w:hAnsiTheme="minorHAnsi" w:cstheme="minorHAnsi"/>
                <w:sz w:val="20"/>
                <w:szCs w:val="20"/>
                <w:lang w:val="el-GR"/>
              </w:rPr>
              <w:t>Θεσσαλονίκη: Ζυγός</w:t>
            </w:r>
            <w:r w:rsidR="00BE150C" w:rsidRPr="009E053E">
              <w:rPr>
                <w:rFonts w:asciiTheme="minorHAnsi" w:hAnsiTheme="minorHAnsi" w:cstheme="minorHAnsi"/>
                <w:sz w:val="20"/>
                <w:szCs w:val="20"/>
                <w:lang w:val="el-GR"/>
              </w:rPr>
              <w:t>.</w:t>
            </w:r>
          </w:p>
          <w:p w:rsidR="00917B24" w:rsidRPr="009E053E" w:rsidRDefault="00917B24" w:rsidP="009E053E">
            <w:pPr>
              <w:spacing w:after="80"/>
              <w:ind w:left="284" w:hanging="284"/>
              <w:rPr>
                <w:rFonts w:asciiTheme="minorHAnsi" w:hAnsiTheme="minorHAnsi" w:cstheme="minorHAnsi"/>
                <w:i/>
                <w:sz w:val="20"/>
                <w:szCs w:val="20"/>
                <w:lang w:val="el-GR"/>
              </w:rPr>
            </w:pPr>
            <w:proofErr w:type="spellStart"/>
            <w:r w:rsidRPr="009E053E">
              <w:rPr>
                <w:rFonts w:asciiTheme="minorHAnsi" w:hAnsiTheme="minorHAnsi" w:cstheme="minorHAnsi"/>
                <w:sz w:val="20"/>
                <w:szCs w:val="20"/>
                <w:lang w:val="el-GR"/>
              </w:rPr>
              <w:t>Τσοκαλίδου</w:t>
            </w:r>
            <w:proofErr w:type="spellEnd"/>
            <w:r w:rsidRPr="00BC796F">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Ρ</w:t>
            </w:r>
            <w:r w:rsidRPr="00BC796F">
              <w:rPr>
                <w:rFonts w:asciiTheme="minorHAnsi" w:hAnsiTheme="minorHAnsi" w:cstheme="minorHAnsi"/>
                <w:sz w:val="20"/>
                <w:szCs w:val="20"/>
                <w:lang w:val="el-GR"/>
              </w:rPr>
              <w:t xml:space="preserve">. 2017. </w:t>
            </w:r>
            <w:r w:rsidR="00026445">
              <w:fldChar w:fldCharType="begin"/>
            </w:r>
            <w:r w:rsidR="00026445">
              <w:instrText>HYPERLINK</w:instrText>
            </w:r>
            <w:r w:rsidR="00026445" w:rsidRPr="00BC796F">
              <w:rPr>
                <w:lang w:val="el-GR"/>
              </w:rPr>
              <w:instrText xml:space="preserve"> "</w:instrText>
            </w:r>
            <w:r w:rsidR="00026445">
              <w:instrText>http</w:instrText>
            </w:r>
            <w:r w:rsidR="00026445" w:rsidRPr="00BC796F">
              <w:rPr>
                <w:lang w:val="el-GR"/>
              </w:rPr>
              <w:instrText>://</w:instrText>
            </w:r>
            <w:r w:rsidR="00026445">
              <w:instrText>www</w:instrText>
            </w:r>
            <w:r w:rsidR="00026445" w:rsidRPr="00BC796F">
              <w:rPr>
                <w:lang w:val="el-GR"/>
              </w:rPr>
              <w:instrText>.</w:instrText>
            </w:r>
            <w:r w:rsidR="00026445">
              <w:instrText>biblionet</w:instrText>
            </w:r>
            <w:r w:rsidR="00026445" w:rsidRPr="00BC796F">
              <w:rPr>
                <w:lang w:val="el-GR"/>
              </w:rPr>
              <w:instrText>.</w:instrText>
            </w:r>
            <w:r w:rsidR="00026445">
              <w:instrText>gr</w:instrText>
            </w:r>
            <w:r w:rsidR="00026445" w:rsidRPr="00BC796F">
              <w:rPr>
                <w:lang w:val="el-GR"/>
              </w:rPr>
              <w:instrText>/</w:instrText>
            </w:r>
            <w:r w:rsidR="00026445">
              <w:instrText>book</w:instrText>
            </w:r>
            <w:r w:rsidR="00026445" w:rsidRPr="00BC796F">
              <w:rPr>
                <w:lang w:val="el-GR"/>
              </w:rPr>
              <w:instrText>/224357/Τσοκαλίδου,_Πετρούλα/</w:instrText>
            </w:r>
            <w:r w:rsidR="00026445">
              <w:instrText>S</w:instrText>
            </w:r>
            <w:r w:rsidR="00026445" w:rsidRPr="00BC796F">
              <w:rPr>
                <w:lang w:val="el-GR"/>
              </w:rPr>
              <w:instrText>í</w:instrText>
            </w:r>
            <w:r w:rsidR="00026445">
              <w:instrText>Дa</w:instrText>
            </w:r>
            <w:r w:rsidR="00026445" w:rsidRPr="00BC796F">
              <w:rPr>
                <w:lang w:val="el-GR"/>
              </w:rPr>
              <w:instrText>Υ</w:instrText>
            </w:r>
            <w:r w:rsidR="00026445">
              <w:instrText>es</w:instrText>
            </w:r>
            <w:r w:rsidR="00026445" w:rsidRPr="00BC796F">
              <w:rPr>
                <w:lang w:val="el-GR"/>
              </w:rPr>
              <w:instrText>"</w:instrText>
            </w:r>
            <w:r w:rsidR="00026445">
              <w:fldChar w:fldCharType="separate"/>
            </w:r>
            <w:proofErr w:type="spellStart"/>
            <w:r w:rsidRPr="009E053E">
              <w:rPr>
                <w:rStyle w:val="-"/>
                <w:rFonts w:asciiTheme="minorHAnsi" w:hAnsiTheme="minorHAnsi" w:cstheme="minorHAnsi"/>
                <w:i/>
                <w:color w:val="auto"/>
                <w:sz w:val="20"/>
                <w:szCs w:val="20"/>
                <w:u w:val="none"/>
              </w:rPr>
              <w:t>S</w:t>
            </w:r>
            <w:proofErr w:type="spellEnd"/>
            <w:r w:rsidRPr="00BC796F">
              <w:rPr>
                <w:rStyle w:val="-"/>
                <w:rFonts w:asciiTheme="minorHAnsi" w:hAnsiTheme="minorHAnsi" w:cstheme="minorHAnsi"/>
                <w:i/>
                <w:color w:val="auto"/>
                <w:sz w:val="20"/>
                <w:szCs w:val="20"/>
                <w:u w:val="none"/>
                <w:lang w:val="el-GR"/>
              </w:rPr>
              <w:t>í</w:t>
            </w:r>
            <w:proofErr w:type="spellStart"/>
            <w:r w:rsidRPr="009E053E">
              <w:rPr>
                <w:rStyle w:val="-"/>
                <w:rFonts w:asciiTheme="minorHAnsi" w:hAnsiTheme="minorHAnsi" w:cstheme="minorHAnsi"/>
                <w:i/>
                <w:color w:val="auto"/>
                <w:sz w:val="20"/>
                <w:szCs w:val="20"/>
                <w:u w:val="none"/>
              </w:rPr>
              <w:t>Дa</w:t>
            </w:r>
            <w:proofErr w:type="spellEnd"/>
            <w:r w:rsidRPr="00BC796F">
              <w:rPr>
                <w:rStyle w:val="-"/>
                <w:rFonts w:asciiTheme="minorHAnsi" w:hAnsiTheme="minorHAnsi" w:cstheme="minorHAnsi"/>
                <w:i/>
                <w:color w:val="auto"/>
                <w:sz w:val="20"/>
                <w:szCs w:val="20"/>
                <w:u w:val="none"/>
                <w:lang w:val="el-GR"/>
              </w:rPr>
              <w:t>Υ</w:t>
            </w:r>
            <w:proofErr w:type="spellStart"/>
            <w:r w:rsidRPr="009E053E">
              <w:rPr>
                <w:rStyle w:val="-"/>
                <w:rFonts w:asciiTheme="minorHAnsi" w:hAnsiTheme="minorHAnsi" w:cstheme="minorHAnsi"/>
                <w:i/>
                <w:color w:val="auto"/>
                <w:sz w:val="20"/>
                <w:szCs w:val="20"/>
                <w:u w:val="none"/>
              </w:rPr>
              <w:t>es</w:t>
            </w:r>
            <w:proofErr w:type="spellEnd"/>
            <w:r w:rsidR="00026445">
              <w:fldChar w:fldCharType="end"/>
            </w:r>
            <w:r w:rsidRPr="00BC796F">
              <w:rPr>
                <w:rFonts w:asciiTheme="minorHAnsi" w:hAnsiTheme="minorHAnsi" w:cstheme="minorHAnsi"/>
                <w:i/>
                <w:sz w:val="20"/>
                <w:szCs w:val="20"/>
                <w:lang w:val="el-GR"/>
              </w:rPr>
              <w:t xml:space="preserve"> = </w:t>
            </w:r>
            <w:r w:rsidRPr="009E053E">
              <w:rPr>
                <w:rFonts w:asciiTheme="minorHAnsi" w:hAnsiTheme="minorHAnsi" w:cstheme="minorHAnsi"/>
                <w:i/>
                <w:sz w:val="20"/>
                <w:szCs w:val="20"/>
              </w:rPr>
              <w:t>Beyond</w:t>
            </w:r>
            <w:r w:rsidRPr="00BC796F">
              <w:rPr>
                <w:rFonts w:asciiTheme="minorHAnsi" w:hAnsiTheme="minorHAnsi" w:cstheme="minorHAnsi"/>
                <w:i/>
                <w:sz w:val="20"/>
                <w:szCs w:val="20"/>
                <w:lang w:val="el-GR"/>
              </w:rPr>
              <w:t xml:space="preserve"> </w:t>
            </w:r>
            <w:r w:rsidRPr="009E053E">
              <w:rPr>
                <w:rFonts w:asciiTheme="minorHAnsi" w:hAnsiTheme="minorHAnsi" w:cstheme="minorHAnsi"/>
                <w:i/>
                <w:sz w:val="20"/>
                <w:szCs w:val="20"/>
              </w:rPr>
              <w:t>Bilingualism</w:t>
            </w:r>
            <w:r w:rsidRPr="00BC796F">
              <w:rPr>
                <w:rFonts w:asciiTheme="minorHAnsi" w:hAnsiTheme="minorHAnsi" w:cstheme="minorHAnsi"/>
                <w:i/>
                <w:sz w:val="20"/>
                <w:szCs w:val="20"/>
                <w:lang w:val="el-GR"/>
              </w:rPr>
              <w:t xml:space="preserve"> </w:t>
            </w:r>
            <w:r w:rsidRPr="009E053E">
              <w:rPr>
                <w:rFonts w:asciiTheme="minorHAnsi" w:hAnsiTheme="minorHAnsi" w:cstheme="minorHAnsi"/>
                <w:i/>
                <w:sz w:val="20"/>
                <w:szCs w:val="20"/>
              </w:rPr>
              <w:t>to</w:t>
            </w:r>
            <w:r w:rsidRPr="00BC796F">
              <w:rPr>
                <w:rFonts w:asciiTheme="minorHAnsi" w:hAnsiTheme="minorHAnsi" w:cstheme="minorHAnsi"/>
                <w:i/>
                <w:sz w:val="20"/>
                <w:szCs w:val="20"/>
                <w:lang w:val="el-GR"/>
              </w:rPr>
              <w:t xml:space="preserve"> </w:t>
            </w:r>
            <w:proofErr w:type="spellStart"/>
            <w:proofErr w:type="gramStart"/>
            <w:r w:rsidRPr="009E053E">
              <w:rPr>
                <w:rFonts w:asciiTheme="minorHAnsi" w:hAnsiTheme="minorHAnsi" w:cstheme="minorHAnsi"/>
                <w:i/>
                <w:sz w:val="20"/>
                <w:szCs w:val="20"/>
              </w:rPr>
              <w:t>Translanguaging</w:t>
            </w:r>
            <w:proofErr w:type="spellEnd"/>
            <w:r w:rsidRPr="00BC796F">
              <w:rPr>
                <w:rFonts w:asciiTheme="minorHAnsi" w:hAnsiTheme="minorHAnsi" w:cstheme="minorHAnsi"/>
                <w:i/>
                <w:sz w:val="20"/>
                <w:szCs w:val="20"/>
                <w:lang w:val="el-GR"/>
              </w:rPr>
              <w:t xml:space="preserve"> :</w:t>
            </w:r>
            <w:proofErr w:type="gramEnd"/>
            <w:r w:rsidRPr="00BC796F">
              <w:rPr>
                <w:rFonts w:asciiTheme="minorHAnsi" w:hAnsiTheme="minorHAnsi" w:cstheme="minorHAnsi"/>
                <w:i/>
                <w:sz w:val="20"/>
                <w:szCs w:val="20"/>
                <w:lang w:val="el-GR"/>
              </w:rPr>
              <w:t xml:space="preserve"> Πέρα από τη διγλωσσία </w:t>
            </w:r>
            <w:r w:rsidRPr="00BC796F">
              <w:rPr>
                <w:rFonts w:asciiTheme="minorHAnsi" w:hAnsiTheme="minorHAnsi" w:cstheme="minorHAnsi"/>
                <w:i/>
                <w:sz w:val="20"/>
                <w:szCs w:val="20"/>
                <w:lang w:val="el-GR"/>
              </w:rPr>
              <w:lastRenderedPageBreak/>
              <w:t>στη διαγλωσσικότητα.</w:t>
            </w:r>
            <w:r w:rsidRPr="00BC796F">
              <w:rPr>
                <w:rFonts w:asciiTheme="minorHAnsi" w:hAnsiTheme="minorHAnsi" w:cstheme="minorHAnsi"/>
                <w:sz w:val="20"/>
                <w:szCs w:val="20"/>
                <w:lang w:val="el-GR"/>
              </w:rPr>
              <w:t xml:space="preserve"> </w:t>
            </w:r>
            <w:r w:rsidRPr="009E053E">
              <w:rPr>
                <w:rFonts w:asciiTheme="minorHAnsi" w:hAnsiTheme="minorHAnsi" w:cstheme="minorHAnsi"/>
                <w:sz w:val="20"/>
                <w:szCs w:val="20"/>
                <w:lang w:val="el-GR"/>
              </w:rPr>
              <w:t xml:space="preserve">Αθήνα : </w:t>
            </w:r>
            <w:hyperlink r:id="rId5" w:history="1">
              <w:r w:rsidRPr="009E053E">
                <w:rPr>
                  <w:rStyle w:val="-"/>
                  <w:rFonts w:asciiTheme="minorHAnsi" w:hAnsiTheme="minorHAnsi" w:cstheme="minorHAnsi"/>
                  <w:color w:val="auto"/>
                  <w:sz w:val="20"/>
                  <w:szCs w:val="20"/>
                  <w:u w:val="none"/>
                </w:rPr>
                <w:t>Gutenberg</w:t>
              </w:r>
              <w:r w:rsidRPr="009E053E">
                <w:rPr>
                  <w:rStyle w:val="-"/>
                  <w:rFonts w:asciiTheme="minorHAnsi" w:hAnsiTheme="minorHAnsi" w:cstheme="minorHAnsi"/>
                  <w:color w:val="auto"/>
                  <w:sz w:val="20"/>
                  <w:szCs w:val="20"/>
                  <w:u w:val="none"/>
                  <w:lang w:val="el-GR"/>
                </w:rPr>
                <w:t xml:space="preserve">. </w:t>
              </w:r>
            </w:hyperlink>
          </w:p>
          <w:p w:rsidR="009828D0" w:rsidRPr="009E053E" w:rsidRDefault="009828D0" w:rsidP="009E053E">
            <w:pPr>
              <w:spacing w:after="80"/>
              <w:ind w:left="284" w:hanging="284"/>
              <w:rPr>
                <w:rStyle w:val="st"/>
                <w:rFonts w:asciiTheme="minorHAnsi" w:hAnsiTheme="minorHAnsi" w:cstheme="minorHAnsi"/>
                <w:sz w:val="20"/>
                <w:szCs w:val="20"/>
                <w:lang w:val="el-GR"/>
              </w:rPr>
            </w:pPr>
            <w:r w:rsidRPr="009E053E">
              <w:rPr>
                <w:rFonts w:asciiTheme="minorHAnsi" w:hAnsiTheme="minorHAnsi" w:cstheme="minorHAnsi"/>
                <w:sz w:val="20"/>
                <w:szCs w:val="20"/>
                <w:lang w:val="el-GR"/>
              </w:rPr>
              <w:t xml:space="preserve">ΥΠΠΕΘ . 2017. </w:t>
            </w:r>
            <w:r w:rsidRPr="009E053E">
              <w:rPr>
                <w:rFonts w:asciiTheme="minorHAnsi" w:hAnsiTheme="minorHAnsi" w:cstheme="minorHAnsi"/>
                <w:i/>
                <w:sz w:val="20"/>
                <w:szCs w:val="20"/>
                <w:lang w:val="el-GR"/>
              </w:rPr>
              <w:t>Το Έργο της Εκπαίδευσης των Προσφύγων. Έκθεση Αποτίμησης του Έργου για την Ένταξη των Παιδιών των Προσφύγων στην Εκπαίδευση (Μάρτιος 2016 - Απρίλιος 2017)</w:t>
            </w:r>
            <w:r w:rsidRPr="009E053E">
              <w:rPr>
                <w:rFonts w:asciiTheme="minorHAnsi" w:hAnsiTheme="minorHAnsi" w:cstheme="minorHAnsi"/>
                <w:sz w:val="20"/>
                <w:szCs w:val="20"/>
                <w:lang w:val="el-GR"/>
              </w:rPr>
              <w:t>.</w:t>
            </w:r>
          </w:p>
          <w:p w:rsidR="00287268" w:rsidRPr="009E053E" w:rsidRDefault="00287268" w:rsidP="009E053E">
            <w:pPr>
              <w:spacing w:after="80"/>
              <w:jc w:val="both"/>
              <w:rPr>
                <w:rFonts w:asciiTheme="minorHAnsi" w:hAnsiTheme="minorHAnsi" w:cstheme="minorHAnsi"/>
                <w:i/>
                <w:sz w:val="20"/>
                <w:szCs w:val="20"/>
                <w:lang w:val="el-GR"/>
              </w:rPr>
            </w:pPr>
          </w:p>
          <w:p w:rsidR="00287268" w:rsidRPr="00BC796F" w:rsidRDefault="00287268" w:rsidP="009E053E">
            <w:pPr>
              <w:spacing w:after="80"/>
              <w:jc w:val="both"/>
              <w:rPr>
                <w:rFonts w:asciiTheme="minorHAnsi" w:hAnsiTheme="minorHAnsi" w:cstheme="minorHAnsi"/>
                <w:b/>
                <w:i/>
                <w:sz w:val="20"/>
                <w:szCs w:val="20"/>
              </w:rPr>
            </w:pPr>
            <w:r w:rsidRPr="009E053E">
              <w:rPr>
                <w:rFonts w:asciiTheme="minorHAnsi" w:hAnsiTheme="minorHAnsi" w:cstheme="minorHAnsi"/>
                <w:b/>
                <w:i/>
                <w:sz w:val="20"/>
                <w:szCs w:val="20"/>
                <w:lang w:val="el-GR"/>
              </w:rPr>
              <w:t>Συναφή</w:t>
            </w:r>
            <w:r w:rsidRPr="00BC796F">
              <w:rPr>
                <w:rFonts w:asciiTheme="minorHAnsi" w:hAnsiTheme="minorHAnsi" w:cstheme="minorHAnsi"/>
                <w:b/>
                <w:i/>
                <w:sz w:val="20"/>
                <w:szCs w:val="20"/>
              </w:rPr>
              <w:t xml:space="preserve"> </w:t>
            </w:r>
            <w:r w:rsidRPr="009E053E">
              <w:rPr>
                <w:rFonts w:asciiTheme="minorHAnsi" w:hAnsiTheme="minorHAnsi" w:cstheme="minorHAnsi"/>
                <w:b/>
                <w:i/>
                <w:sz w:val="20"/>
                <w:szCs w:val="20"/>
                <w:lang w:val="el-GR"/>
              </w:rPr>
              <w:t>επιστημονικά</w:t>
            </w:r>
            <w:r w:rsidRPr="00BC796F">
              <w:rPr>
                <w:rFonts w:asciiTheme="minorHAnsi" w:hAnsiTheme="minorHAnsi" w:cstheme="minorHAnsi"/>
                <w:b/>
                <w:i/>
                <w:sz w:val="20"/>
                <w:szCs w:val="20"/>
              </w:rPr>
              <w:t xml:space="preserve"> </w:t>
            </w:r>
            <w:r w:rsidRPr="009E053E">
              <w:rPr>
                <w:rFonts w:asciiTheme="minorHAnsi" w:hAnsiTheme="minorHAnsi" w:cstheme="minorHAnsi"/>
                <w:b/>
                <w:i/>
                <w:sz w:val="20"/>
                <w:szCs w:val="20"/>
                <w:lang w:val="el-GR"/>
              </w:rPr>
              <w:t>περιοδικά</w:t>
            </w:r>
            <w:r w:rsidRPr="00BC796F">
              <w:rPr>
                <w:rFonts w:asciiTheme="minorHAnsi" w:hAnsiTheme="minorHAnsi" w:cstheme="minorHAnsi"/>
                <w:b/>
                <w:i/>
                <w:sz w:val="20"/>
                <w:szCs w:val="20"/>
              </w:rPr>
              <w:t>:</w:t>
            </w:r>
          </w:p>
          <w:p w:rsidR="00287268" w:rsidRPr="009E053E" w:rsidRDefault="00287268" w:rsidP="00B14B4F">
            <w:pPr>
              <w:spacing w:after="80"/>
              <w:ind w:left="360" w:hanging="360"/>
              <w:jc w:val="both"/>
              <w:rPr>
                <w:rFonts w:asciiTheme="minorHAnsi" w:hAnsiTheme="minorHAnsi" w:cstheme="minorHAnsi"/>
                <w:i/>
                <w:iCs/>
                <w:sz w:val="20"/>
                <w:szCs w:val="20"/>
              </w:rPr>
            </w:pPr>
            <w:r w:rsidRPr="009E053E">
              <w:rPr>
                <w:rFonts w:asciiTheme="minorHAnsi" w:hAnsiTheme="minorHAnsi" w:cstheme="minorHAnsi"/>
                <w:i/>
                <w:iCs/>
                <w:sz w:val="20"/>
                <w:szCs w:val="20"/>
              </w:rPr>
              <w:t>International Journal of Inclusive Education</w:t>
            </w:r>
          </w:p>
          <w:p w:rsidR="00955FA7" w:rsidRPr="009E053E" w:rsidRDefault="00287268" w:rsidP="00B14B4F">
            <w:pPr>
              <w:spacing w:after="80"/>
              <w:ind w:left="360" w:hanging="360"/>
              <w:jc w:val="both"/>
              <w:rPr>
                <w:rFonts w:ascii="Calibri" w:hAnsi="Calibri" w:cs="Arial"/>
                <w:b/>
                <w:lang w:val="el-GR"/>
              </w:rPr>
            </w:pPr>
            <w:r w:rsidRPr="009E053E">
              <w:rPr>
                <w:rFonts w:asciiTheme="minorHAnsi" w:hAnsiTheme="minorHAnsi" w:cstheme="minorHAnsi"/>
                <w:i/>
                <w:sz w:val="20"/>
                <w:szCs w:val="20"/>
              </w:rPr>
              <w:t>Intercultural Education</w:t>
            </w:r>
          </w:p>
        </w:tc>
      </w:tr>
    </w:tbl>
    <w:p w:rsidR="00955FA7" w:rsidRPr="009E053E" w:rsidRDefault="00955FA7" w:rsidP="00955FA7">
      <w:pPr>
        <w:widowControl w:val="0"/>
        <w:autoSpaceDE w:val="0"/>
        <w:autoSpaceDN w:val="0"/>
        <w:adjustRightInd w:val="0"/>
        <w:spacing w:before="240" w:after="200" w:line="276" w:lineRule="auto"/>
        <w:rPr>
          <w:rFonts w:ascii="Calibri" w:hAnsi="Calibri" w:cs="Arial"/>
          <w:b/>
          <w:sz w:val="22"/>
          <w:szCs w:val="22"/>
          <w:lang w:val="el-GR"/>
        </w:rPr>
      </w:pPr>
    </w:p>
    <w:p w:rsidR="00BE7D61" w:rsidRPr="009E053E" w:rsidRDefault="00BE7D61">
      <w:pPr>
        <w:rPr>
          <w:lang w:val="el-GR"/>
        </w:rPr>
      </w:pPr>
    </w:p>
    <w:sectPr w:rsidR="00BE7D61" w:rsidRPr="009E053E" w:rsidSect="005901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2CE"/>
    <w:multiLevelType w:val="hybridMultilevel"/>
    <w:tmpl w:val="42067410"/>
    <w:lvl w:ilvl="0" w:tplc="21E22448">
      <w:start w:val="1"/>
      <w:numFmt w:val="bullet"/>
      <w:lvlText w:val="•"/>
      <w:lvlJc w:val="left"/>
      <w:pPr>
        <w:tabs>
          <w:tab w:val="num" w:pos="720"/>
        </w:tabs>
        <w:ind w:left="720" w:hanging="360"/>
      </w:pPr>
      <w:rPr>
        <w:rFonts w:ascii="Arial" w:hAnsi="Arial" w:hint="default"/>
      </w:rPr>
    </w:lvl>
    <w:lvl w:ilvl="1" w:tplc="4EF20C66" w:tentative="1">
      <w:start w:val="1"/>
      <w:numFmt w:val="bullet"/>
      <w:lvlText w:val="•"/>
      <w:lvlJc w:val="left"/>
      <w:pPr>
        <w:tabs>
          <w:tab w:val="num" w:pos="1440"/>
        </w:tabs>
        <w:ind w:left="1440" w:hanging="360"/>
      </w:pPr>
      <w:rPr>
        <w:rFonts w:ascii="Arial" w:hAnsi="Arial" w:hint="default"/>
      </w:rPr>
    </w:lvl>
    <w:lvl w:ilvl="2" w:tplc="E11C8F9A" w:tentative="1">
      <w:start w:val="1"/>
      <w:numFmt w:val="bullet"/>
      <w:lvlText w:val="•"/>
      <w:lvlJc w:val="left"/>
      <w:pPr>
        <w:tabs>
          <w:tab w:val="num" w:pos="2160"/>
        </w:tabs>
        <w:ind w:left="2160" w:hanging="360"/>
      </w:pPr>
      <w:rPr>
        <w:rFonts w:ascii="Arial" w:hAnsi="Arial" w:hint="default"/>
      </w:rPr>
    </w:lvl>
    <w:lvl w:ilvl="3" w:tplc="9DE4DDFE" w:tentative="1">
      <w:start w:val="1"/>
      <w:numFmt w:val="bullet"/>
      <w:lvlText w:val="•"/>
      <w:lvlJc w:val="left"/>
      <w:pPr>
        <w:tabs>
          <w:tab w:val="num" w:pos="2880"/>
        </w:tabs>
        <w:ind w:left="2880" w:hanging="360"/>
      </w:pPr>
      <w:rPr>
        <w:rFonts w:ascii="Arial" w:hAnsi="Arial" w:hint="default"/>
      </w:rPr>
    </w:lvl>
    <w:lvl w:ilvl="4" w:tplc="075C9634" w:tentative="1">
      <w:start w:val="1"/>
      <w:numFmt w:val="bullet"/>
      <w:lvlText w:val="•"/>
      <w:lvlJc w:val="left"/>
      <w:pPr>
        <w:tabs>
          <w:tab w:val="num" w:pos="3600"/>
        </w:tabs>
        <w:ind w:left="3600" w:hanging="360"/>
      </w:pPr>
      <w:rPr>
        <w:rFonts w:ascii="Arial" w:hAnsi="Arial" w:hint="default"/>
      </w:rPr>
    </w:lvl>
    <w:lvl w:ilvl="5" w:tplc="DFFA150A" w:tentative="1">
      <w:start w:val="1"/>
      <w:numFmt w:val="bullet"/>
      <w:lvlText w:val="•"/>
      <w:lvlJc w:val="left"/>
      <w:pPr>
        <w:tabs>
          <w:tab w:val="num" w:pos="4320"/>
        </w:tabs>
        <w:ind w:left="4320" w:hanging="360"/>
      </w:pPr>
      <w:rPr>
        <w:rFonts w:ascii="Arial" w:hAnsi="Arial" w:hint="default"/>
      </w:rPr>
    </w:lvl>
    <w:lvl w:ilvl="6" w:tplc="8CFE6272" w:tentative="1">
      <w:start w:val="1"/>
      <w:numFmt w:val="bullet"/>
      <w:lvlText w:val="•"/>
      <w:lvlJc w:val="left"/>
      <w:pPr>
        <w:tabs>
          <w:tab w:val="num" w:pos="5040"/>
        </w:tabs>
        <w:ind w:left="5040" w:hanging="360"/>
      </w:pPr>
      <w:rPr>
        <w:rFonts w:ascii="Arial" w:hAnsi="Arial" w:hint="default"/>
      </w:rPr>
    </w:lvl>
    <w:lvl w:ilvl="7" w:tplc="16286CA2" w:tentative="1">
      <w:start w:val="1"/>
      <w:numFmt w:val="bullet"/>
      <w:lvlText w:val="•"/>
      <w:lvlJc w:val="left"/>
      <w:pPr>
        <w:tabs>
          <w:tab w:val="num" w:pos="5760"/>
        </w:tabs>
        <w:ind w:left="5760" w:hanging="360"/>
      </w:pPr>
      <w:rPr>
        <w:rFonts w:ascii="Arial" w:hAnsi="Arial" w:hint="default"/>
      </w:rPr>
    </w:lvl>
    <w:lvl w:ilvl="8" w:tplc="E02A6CB6" w:tentative="1">
      <w:start w:val="1"/>
      <w:numFmt w:val="bullet"/>
      <w:lvlText w:val="•"/>
      <w:lvlJc w:val="left"/>
      <w:pPr>
        <w:tabs>
          <w:tab w:val="num" w:pos="6480"/>
        </w:tabs>
        <w:ind w:left="6480" w:hanging="360"/>
      </w:pPr>
      <w:rPr>
        <w:rFonts w:ascii="Arial" w:hAnsi="Arial" w:hint="default"/>
      </w:rPr>
    </w:lvl>
  </w:abstractNum>
  <w:abstractNum w:abstractNumId="1">
    <w:nsid w:val="03C37816"/>
    <w:multiLevelType w:val="hybridMultilevel"/>
    <w:tmpl w:val="64B4AB2A"/>
    <w:lvl w:ilvl="0" w:tplc="15221FEA">
      <w:start w:val="1"/>
      <w:numFmt w:val="bullet"/>
      <w:lvlText w:val="•"/>
      <w:lvlJc w:val="left"/>
      <w:pPr>
        <w:tabs>
          <w:tab w:val="num" w:pos="720"/>
        </w:tabs>
        <w:ind w:left="720" w:hanging="360"/>
      </w:pPr>
      <w:rPr>
        <w:rFonts w:ascii="Arial" w:hAnsi="Arial" w:hint="default"/>
      </w:rPr>
    </w:lvl>
    <w:lvl w:ilvl="1" w:tplc="D2A6DD9A" w:tentative="1">
      <w:start w:val="1"/>
      <w:numFmt w:val="bullet"/>
      <w:lvlText w:val="•"/>
      <w:lvlJc w:val="left"/>
      <w:pPr>
        <w:tabs>
          <w:tab w:val="num" w:pos="1440"/>
        </w:tabs>
        <w:ind w:left="1440" w:hanging="360"/>
      </w:pPr>
      <w:rPr>
        <w:rFonts w:ascii="Arial" w:hAnsi="Arial" w:hint="default"/>
      </w:rPr>
    </w:lvl>
    <w:lvl w:ilvl="2" w:tplc="0A56E9B4" w:tentative="1">
      <w:start w:val="1"/>
      <w:numFmt w:val="bullet"/>
      <w:lvlText w:val="•"/>
      <w:lvlJc w:val="left"/>
      <w:pPr>
        <w:tabs>
          <w:tab w:val="num" w:pos="2160"/>
        </w:tabs>
        <w:ind w:left="2160" w:hanging="360"/>
      </w:pPr>
      <w:rPr>
        <w:rFonts w:ascii="Arial" w:hAnsi="Arial" w:hint="default"/>
      </w:rPr>
    </w:lvl>
    <w:lvl w:ilvl="3" w:tplc="58A07B66" w:tentative="1">
      <w:start w:val="1"/>
      <w:numFmt w:val="bullet"/>
      <w:lvlText w:val="•"/>
      <w:lvlJc w:val="left"/>
      <w:pPr>
        <w:tabs>
          <w:tab w:val="num" w:pos="2880"/>
        </w:tabs>
        <w:ind w:left="2880" w:hanging="360"/>
      </w:pPr>
      <w:rPr>
        <w:rFonts w:ascii="Arial" w:hAnsi="Arial" w:hint="default"/>
      </w:rPr>
    </w:lvl>
    <w:lvl w:ilvl="4" w:tplc="8334D1CA" w:tentative="1">
      <w:start w:val="1"/>
      <w:numFmt w:val="bullet"/>
      <w:lvlText w:val="•"/>
      <w:lvlJc w:val="left"/>
      <w:pPr>
        <w:tabs>
          <w:tab w:val="num" w:pos="3600"/>
        </w:tabs>
        <w:ind w:left="3600" w:hanging="360"/>
      </w:pPr>
      <w:rPr>
        <w:rFonts w:ascii="Arial" w:hAnsi="Arial" w:hint="default"/>
      </w:rPr>
    </w:lvl>
    <w:lvl w:ilvl="5" w:tplc="EEEEC3E2" w:tentative="1">
      <w:start w:val="1"/>
      <w:numFmt w:val="bullet"/>
      <w:lvlText w:val="•"/>
      <w:lvlJc w:val="left"/>
      <w:pPr>
        <w:tabs>
          <w:tab w:val="num" w:pos="4320"/>
        </w:tabs>
        <w:ind w:left="4320" w:hanging="360"/>
      </w:pPr>
      <w:rPr>
        <w:rFonts w:ascii="Arial" w:hAnsi="Arial" w:hint="default"/>
      </w:rPr>
    </w:lvl>
    <w:lvl w:ilvl="6" w:tplc="2E5855A0" w:tentative="1">
      <w:start w:val="1"/>
      <w:numFmt w:val="bullet"/>
      <w:lvlText w:val="•"/>
      <w:lvlJc w:val="left"/>
      <w:pPr>
        <w:tabs>
          <w:tab w:val="num" w:pos="5040"/>
        </w:tabs>
        <w:ind w:left="5040" w:hanging="360"/>
      </w:pPr>
      <w:rPr>
        <w:rFonts w:ascii="Arial" w:hAnsi="Arial" w:hint="default"/>
      </w:rPr>
    </w:lvl>
    <w:lvl w:ilvl="7" w:tplc="66B6CFD2" w:tentative="1">
      <w:start w:val="1"/>
      <w:numFmt w:val="bullet"/>
      <w:lvlText w:val="•"/>
      <w:lvlJc w:val="left"/>
      <w:pPr>
        <w:tabs>
          <w:tab w:val="num" w:pos="5760"/>
        </w:tabs>
        <w:ind w:left="5760" w:hanging="360"/>
      </w:pPr>
      <w:rPr>
        <w:rFonts w:ascii="Arial" w:hAnsi="Arial" w:hint="default"/>
      </w:rPr>
    </w:lvl>
    <w:lvl w:ilvl="8" w:tplc="2AC2ACB8" w:tentative="1">
      <w:start w:val="1"/>
      <w:numFmt w:val="bullet"/>
      <w:lvlText w:val="•"/>
      <w:lvlJc w:val="left"/>
      <w:pPr>
        <w:tabs>
          <w:tab w:val="num" w:pos="6480"/>
        </w:tabs>
        <w:ind w:left="6480" w:hanging="360"/>
      </w:pPr>
      <w:rPr>
        <w:rFonts w:ascii="Arial" w:hAnsi="Arial" w:hint="default"/>
      </w:rPr>
    </w:lvl>
  </w:abstractNum>
  <w:abstractNum w:abstractNumId="2">
    <w:nsid w:val="0C95689B"/>
    <w:multiLevelType w:val="hybridMultilevel"/>
    <w:tmpl w:val="5D9221BE"/>
    <w:lvl w:ilvl="0" w:tplc="C32286E4">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BC17BD"/>
    <w:multiLevelType w:val="hybridMultilevel"/>
    <w:tmpl w:val="DBDAD4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811391"/>
    <w:multiLevelType w:val="hybridMultilevel"/>
    <w:tmpl w:val="A9CECA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143E3085"/>
    <w:multiLevelType w:val="hybridMultilevel"/>
    <w:tmpl w:val="236C4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4734C"/>
    <w:multiLevelType w:val="hybridMultilevel"/>
    <w:tmpl w:val="0276D01A"/>
    <w:lvl w:ilvl="0" w:tplc="1B168FEE">
      <w:start w:val="1"/>
      <w:numFmt w:val="bullet"/>
      <w:lvlText w:val="•"/>
      <w:lvlJc w:val="left"/>
      <w:pPr>
        <w:tabs>
          <w:tab w:val="num" w:pos="720"/>
        </w:tabs>
        <w:ind w:left="720" w:hanging="360"/>
      </w:pPr>
      <w:rPr>
        <w:rFonts w:ascii="Arial" w:hAnsi="Arial" w:hint="default"/>
      </w:rPr>
    </w:lvl>
    <w:lvl w:ilvl="1" w:tplc="39E67640" w:tentative="1">
      <w:start w:val="1"/>
      <w:numFmt w:val="bullet"/>
      <w:lvlText w:val="•"/>
      <w:lvlJc w:val="left"/>
      <w:pPr>
        <w:tabs>
          <w:tab w:val="num" w:pos="1440"/>
        </w:tabs>
        <w:ind w:left="1440" w:hanging="360"/>
      </w:pPr>
      <w:rPr>
        <w:rFonts w:ascii="Arial" w:hAnsi="Arial" w:hint="default"/>
      </w:rPr>
    </w:lvl>
    <w:lvl w:ilvl="2" w:tplc="DA187EA2" w:tentative="1">
      <w:start w:val="1"/>
      <w:numFmt w:val="bullet"/>
      <w:lvlText w:val="•"/>
      <w:lvlJc w:val="left"/>
      <w:pPr>
        <w:tabs>
          <w:tab w:val="num" w:pos="2160"/>
        </w:tabs>
        <w:ind w:left="2160" w:hanging="360"/>
      </w:pPr>
      <w:rPr>
        <w:rFonts w:ascii="Arial" w:hAnsi="Arial" w:hint="default"/>
      </w:rPr>
    </w:lvl>
    <w:lvl w:ilvl="3" w:tplc="9B6026F0" w:tentative="1">
      <w:start w:val="1"/>
      <w:numFmt w:val="bullet"/>
      <w:lvlText w:val="•"/>
      <w:lvlJc w:val="left"/>
      <w:pPr>
        <w:tabs>
          <w:tab w:val="num" w:pos="2880"/>
        </w:tabs>
        <w:ind w:left="2880" w:hanging="360"/>
      </w:pPr>
      <w:rPr>
        <w:rFonts w:ascii="Arial" w:hAnsi="Arial" w:hint="default"/>
      </w:rPr>
    </w:lvl>
    <w:lvl w:ilvl="4" w:tplc="3EEAED58" w:tentative="1">
      <w:start w:val="1"/>
      <w:numFmt w:val="bullet"/>
      <w:lvlText w:val="•"/>
      <w:lvlJc w:val="left"/>
      <w:pPr>
        <w:tabs>
          <w:tab w:val="num" w:pos="3600"/>
        </w:tabs>
        <w:ind w:left="3600" w:hanging="360"/>
      </w:pPr>
      <w:rPr>
        <w:rFonts w:ascii="Arial" w:hAnsi="Arial" w:hint="default"/>
      </w:rPr>
    </w:lvl>
    <w:lvl w:ilvl="5" w:tplc="12885846" w:tentative="1">
      <w:start w:val="1"/>
      <w:numFmt w:val="bullet"/>
      <w:lvlText w:val="•"/>
      <w:lvlJc w:val="left"/>
      <w:pPr>
        <w:tabs>
          <w:tab w:val="num" w:pos="4320"/>
        </w:tabs>
        <w:ind w:left="4320" w:hanging="360"/>
      </w:pPr>
      <w:rPr>
        <w:rFonts w:ascii="Arial" w:hAnsi="Arial" w:hint="default"/>
      </w:rPr>
    </w:lvl>
    <w:lvl w:ilvl="6" w:tplc="09160304" w:tentative="1">
      <w:start w:val="1"/>
      <w:numFmt w:val="bullet"/>
      <w:lvlText w:val="•"/>
      <w:lvlJc w:val="left"/>
      <w:pPr>
        <w:tabs>
          <w:tab w:val="num" w:pos="5040"/>
        </w:tabs>
        <w:ind w:left="5040" w:hanging="360"/>
      </w:pPr>
      <w:rPr>
        <w:rFonts w:ascii="Arial" w:hAnsi="Arial" w:hint="default"/>
      </w:rPr>
    </w:lvl>
    <w:lvl w:ilvl="7" w:tplc="14461A14" w:tentative="1">
      <w:start w:val="1"/>
      <w:numFmt w:val="bullet"/>
      <w:lvlText w:val="•"/>
      <w:lvlJc w:val="left"/>
      <w:pPr>
        <w:tabs>
          <w:tab w:val="num" w:pos="5760"/>
        </w:tabs>
        <w:ind w:left="5760" w:hanging="360"/>
      </w:pPr>
      <w:rPr>
        <w:rFonts w:ascii="Arial" w:hAnsi="Arial" w:hint="default"/>
      </w:rPr>
    </w:lvl>
    <w:lvl w:ilvl="8" w:tplc="B5A4D644" w:tentative="1">
      <w:start w:val="1"/>
      <w:numFmt w:val="bullet"/>
      <w:lvlText w:val="•"/>
      <w:lvlJc w:val="left"/>
      <w:pPr>
        <w:tabs>
          <w:tab w:val="num" w:pos="6480"/>
        </w:tabs>
        <w:ind w:left="6480" w:hanging="360"/>
      </w:pPr>
      <w:rPr>
        <w:rFonts w:ascii="Arial" w:hAnsi="Arial" w:hint="default"/>
      </w:rPr>
    </w:lvl>
  </w:abstractNum>
  <w:abstractNum w:abstractNumId="8">
    <w:nsid w:val="1B7E72E0"/>
    <w:multiLevelType w:val="hybridMultilevel"/>
    <w:tmpl w:val="8BB4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9C70D3"/>
    <w:multiLevelType w:val="hybridMultilevel"/>
    <w:tmpl w:val="1FA212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D81D67"/>
    <w:multiLevelType w:val="hybridMultilevel"/>
    <w:tmpl w:val="66AA2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9028B5"/>
    <w:multiLevelType w:val="hybridMultilevel"/>
    <w:tmpl w:val="B770B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4C5BE7"/>
    <w:multiLevelType w:val="hybridMultilevel"/>
    <w:tmpl w:val="D28E1138"/>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A00D85"/>
    <w:multiLevelType w:val="hybridMultilevel"/>
    <w:tmpl w:val="E8DE534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D0D24CC"/>
    <w:multiLevelType w:val="hybridMultilevel"/>
    <w:tmpl w:val="D76E3C2A"/>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55D91DFE"/>
    <w:multiLevelType w:val="hybridMultilevel"/>
    <w:tmpl w:val="9126F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71371AE8"/>
    <w:multiLevelType w:val="hybridMultilevel"/>
    <w:tmpl w:val="DB32B802"/>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5"/>
  </w:num>
  <w:num w:numId="7">
    <w:abstractNumId w:val="11"/>
  </w:num>
  <w:num w:numId="8">
    <w:abstractNumId w:val="8"/>
  </w:num>
  <w:num w:numId="9">
    <w:abstractNumId w:val="12"/>
  </w:num>
  <w:num w:numId="10">
    <w:abstractNumId w:val="14"/>
  </w:num>
  <w:num w:numId="11">
    <w:abstractNumId w:val="9"/>
  </w:num>
  <w:num w:numId="12">
    <w:abstractNumId w:val="10"/>
  </w:num>
  <w:num w:numId="13">
    <w:abstractNumId w:val="2"/>
  </w:num>
  <w:num w:numId="14">
    <w:abstractNumId w:val="6"/>
  </w:num>
  <w:num w:numId="15">
    <w:abstractNumId w:val="0"/>
  </w:num>
  <w:num w:numId="16">
    <w:abstractNumId w:val="7"/>
  </w:num>
  <w:num w:numId="17">
    <w:abstractNumId w:val="1"/>
  </w:num>
  <w:num w:numId="18">
    <w:abstractNumId w:val="3"/>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26445"/>
    <w:rsid w:val="00061290"/>
    <w:rsid w:val="0006339F"/>
    <w:rsid w:val="000877C3"/>
    <w:rsid w:val="000A159A"/>
    <w:rsid w:val="000B59FF"/>
    <w:rsid w:val="000B6F5D"/>
    <w:rsid w:val="000D26BC"/>
    <w:rsid w:val="000E60CA"/>
    <w:rsid w:val="00105412"/>
    <w:rsid w:val="001104B4"/>
    <w:rsid w:val="0017236C"/>
    <w:rsid w:val="00186F05"/>
    <w:rsid w:val="001C399C"/>
    <w:rsid w:val="001C56A0"/>
    <w:rsid w:val="001D121D"/>
    <w:rsid w:val="00211FD4"/>
    <w:rsid w:val="002447EA"/>
    <w:rsid w:val="00287268"/>
    <w:rsid w:val="00290760"/>
    <w:rsid w:val="002B3F5F"/>
    <w:rsid w:val="002B525E"/>
    <w:rsid w:val="002E4DE6"/>
    <w:rsid w:val="00320786"/>
    <w:rsid w:val="00331E7F"/>
    <w:rsid w:val="003F6AFC"/>
    <w:rsid w:val="003F6C90"/>
    <w:rsid w:val="00400C7D"/>
    <w:rsid w:val="004135F3"/>
    <w:rsid w:val="00420A7D"/>
    <w:rsid w:val="00423D1F"/>
    <w:rsid w:val="004557F0"/>
    <w:rsid w:val="00476462"/>
    <w:rsid w:val="004C722B"/>
    <w:rsid w:val="004E5153"/>
    <w:rsid w:val="005214CF"/>
    <w:rsid w:val="00527E49"/>
    <w:rsid w:val="005525E3"/>
    <w:rsid w:val="00552798"/>
    <w:rsid w:val="0056399C"/>
    <w:rsid w:val="005726EC"/>
    <w:rsid w:val="005808F5"/>
    <w:rsid w:val="005901C2"/>
    <w:rsid w:val="00590B6C"/>
    <w:rsid w:val="005C742E"/>
    <w:rsid w:val="00630924"/>
    <w:rsid w:val="00642D26"/>
    <w:rsid w:val="00663E4B"/>
    <w:rsid w:val="006737B6"/>
    <w:rsid w:val="006A08B5"/>
    <w:rsid w:val="006E2FAB"/>
    <w:rsid w:val="007005F6"/>
    <w:rsid w:val="00700B15"/>
    <w:rsid w:val="00746DA4"/>
    <w:rsid w:val="00765B95"/>
    <w:rsid w:val="00783B9B"/>
    <w:rsid w:val="00791277"/>
    <w:rsid w:val="007B6842"/>
    <w:rsid w:val="007C5B87"/>
    <w:rsid w:val="007F54E6"/>
    <w:rsid w:val="007F64F2"/>
    <w:rsid w:val="00806709"/>
    <w:rsid w:val="0083008B"/>
    <w:rsid w:val="0083566D"/>
    <w:rsid w:val="008A3949"/>
    <w:rsid w:val="00917B24"/>
    <w:rsid w:val="009449C4"/>
    <w:rsid w:val="00955FA7"/>
    <w:rsid w:val="0096413D"/>
    <w:rsid w:val="009700BA"/>
    <w:rsid w:val="009828D0"/>
    <w:rsid w:val="009D5968"/>
    <w:rsid w:val="009E053E"/>
    <w:rsid w:val="00A07A67"/>
    <w:rsid w:val="00A32EE2"/>
    <w:rsid w:val="00A479E5"/>
    <w:rsid w:val="00A55CAA"/>
    <w:rsid w:val="00A57DCE"/>
    <w:rsid w:val="00A7130F"/>
    <w:rsid w:val="00A84C5C"/>
    <w:rsid w:val="00A91DC5"/>
    <w:rsid w:val="00AA4BB7"/>
    <w:rsid w:val="00AE3AEC"/>
    <w:rsid w:val="00B14B4F"/>
    <w:rsid w:val="00B150F0"/>
    <w:rsid w:val="00B70532"/>
    <w:rsid w:val="00B82723"/>
    <w:rsid w:val="00B8786F"/>
    <w:rsid w:val="00BB2CA5"/>
    <w:rsid w:val="00BC1FCE"/>
    <w:rsid w:val="00BC796F"/>
    <w:rsid w:val="00BE150C"/>
    <w:rsid w:val="00BE7D61"/>
    <w:rsid w:val="00C40A0A"/>
    <w:rsid w:val="00C45FA7"/>
    <w:rsid w:val="00CA47B4"/>
    <w:rsid w:val="00CB23CE"/>
    <w:rsid w:val="00CF773A"/>
    <w:rsid w:val="00D51CD8"/>
    <w:rsid w:val="00D54C39"/>
    <w:rsid w:val="00D66516"/>
    <w:rsid w:val="00D82911"/>
    <w:rsid w:val="00D95477"/>
    <w:rsid w:val="00DD3FEF"/>
    <w:rsid w:val="00DE3A8F"/>
    <w:rsid w:val="00E30C13"/>
    <w:rsid w:val="00E56684"/>
    <w:rsid w:val="00E65969"/>
    <w:rsid w:val="00E865D4"/>
    <w:rsid w:val="00E91BBF"/>
    <w:rsid w:val="00F21F67"/>
    <w:rsid w:val="00F54B65"/>
    <w:rsid w:val="00FA0DDB"/>
    <w:rsid w:val="00FB22E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2">
    <w:name w:val="Body Text 2"/>
    <w:basedOn w:val="a"/>
    <w:link w:val="2Char"/>
    <w:uiPriority w:val="99"/>
    <w:unhideWhenUsed/>
    <w:rsid w:val="00C45FA7"/>
    <w:pPr>
      <w:spacing w:after="120" w:line="480" w:lineRule="auto"/>
    </w:pPr>
    <w:rPr>
      <w:rFonts w:ascii="Calibri" w:eastAsia="Calibri" w:hAnsi="Calibri"/>
      <w:sz w:val="22"/>
      <w:szCs w:val="22"/>
      <w:lang w:val="el-GR"/>
    </w:rPr>
  </w:style>
  <w:style w:type="character" w:customStyle="1" w:styleId="2Char">
    <w:name w:val="Σώμα κείμενου 2 Char"/>
    <w:basedOn w:val="a0"/>
    <w:link w:val="2"/>
    <w:uiPriority w:val="99"/>
    <w:rsid w:val="00C45FA7"/>
    <w:rPr>
      <w:rFonts w:ascii="Calibri" w:eastAsia="Calibri" w:hAnsi="Calibri"/>
      <w:sz w:val="22"/>
      <w:szCs w:val="22"/>
      <w:lang w:eastAsia="en-US"/>
    </w:rPr>
  </w:style>
  <w:style w:type="paragraph" w:styleId="a4">
    <w:name w:val="List Paragraph"/>
    <w:basedOn w:val="a"/>
    <w:uiPriority w:val="34"/>
    <w:qFormat/>
    <w:rsid w:val="00C45FA7"/>
    <w:pPr>
      <w:ind w:left="720"/>
      <w:contextualSpacing/>
    </w:pPr>
  </w:style>
  <w:style w:type="character" w:customStyle="1" w:styleId="style4">
    <w:name w:val="style4"/>
    <w:basedOn w:val="a0"/>
    <w:rsid w:val="004135F3"/>
  </w:style>
  <w:style w:type="character" w:customStyle="1" w:styleId="st">
    <w:name w:val="st"/>
    <w:basedOn w:val="a0"/>
    <w:rsid w:val="009828D0"/>
  </w:style>
  <w:style w:type="character" w:styleId="-">
    <w:name w:val="Hyperlink"/>
    <w:basedOn w:val="a0"/>
    <w:uiPriority w:val="99"/>
    <w:unhideWhenUsed/>
    <w:rsid w:val="00917B24"/>
    <w:rPr>
      <w:color w:val="0000FF"/>
      <w:u w:val="single"/>
    </w:rPr>
  </w:style>
  <w:style w:type="paragraph" w:styleId="a5">
    <w:name w:val="Balloon Text"/>
    <w:basedOn w:val="a"/>
    <w:link w:val="Char0"/>
    <w:rsid w:val="00D82911"/>
    <w:rPr>
      <w:rFonts w:ascii="Tahoma" w:hAnsi="Tahoma" w:cs="Tahoma"/>
      <w:sz w:val="16"/>
      <w:szCs w:val="16"/>
    </w:rPr>
  </w:style>
  <w:style w:type="character" w:customStyle="1" w:styleId="Char0">
    <w:name w:val="Κείμενο πλαισίου Char"/>
    <w:basedOn w:val="a0"/>
    <w:link w:val="a5"/>
    <w:rsid w:val="00D8291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59062623">
      <w:bodyDiv w:val="1"/>
      <w:marLeft w:val="0"/>
      <w:marRight w:val="0"/>
      <w:marTop w:val="0"/>
      <w:marBottom w:val="0"/>
      <w:divBdr>
        <w:top w:val="none" w:sz="0" w:space="0" w:color="auto"/>
        <w:left w:val="none" w:sz="0" w:space="0" w:color="auto"/>
        <w:bottom w:val="none" w:sz="0" w:space="0" w:color="auto"/>
        <w:right w:val="none" w:sz="0" w:space="0" w:color="auto"/>
      </w:divBdr>
      <w:divsChild>
        <w:div w:id="345594569">
          <w:marLeft w:val="547"/>
          <w:marRight w:val="0"/>
          <w:marTop w:val="58"/>
          <w:marBottom w:val="0"/>
          <w:divBdr>
            <w:top w:val="none" w:sz="0" w:space="0" w:color="auto"/>
            <w:left w:val="none" w:sz="0" w:space="0" w:color="auto"/>
            <w:bottom w:val="none" w:sz="0" w:space="0" w:color="auto"/>
            <w:right w:val="none" w:sz="0" w:space="0" w:color="auto"/>
          </w:divBdr>
        </w:div>
      </w:divsChild>
    </w:div>
    <w:div w:id="622999024">
      <w:bodyDiv w:val="1"/>
      <w:marLeft w:val="0"/>
      <w:marRight w:val="0"/>
      <w:marTop w:val="0"/>
      <w:marBottom w:val="0"/>
      <w:divBdr>
        <w:top w:val="none" w:sz="0" w:space="0" w:color="auto"/>
        <w:left w:val="none" w:sz="0" w:space="0" w:color="auto"/>
        <w:bottom w:val="none" w:sz="0" w:space="0" w:color="auto"/>
        <w:right w:val="none" w:sz="0" w:space="0" w:color="auto"/>
      </w:divBdr>
      <w:divsChild>
        <w:div w:id="2000649763">
          <w:marLeft w:val="547"/>
          <w:marRight w:val="0"/>
          <w:marTop w:val="58"/>
          <w:marBottom w:val="0"/>
          <w:divBdr>
            <w:top w:val="none" w:sz="0" w:space="0" w:color="auto"/>
            <w:left w:val="none" w:sz="0" w:space="0" w:color="auto"/>
            <w:bottom w:val="none" w:sz="0" w:space="0" w:color="auto"/>
            <w:right w:val="none" w:sz="0" w:space="0" w:color="auto"/>
          </w:divBdr>
        </w:div>
      </w:divsChild>
    </w:div>
    <w:div w:id="1068065942">
      <w:bodyDiv w:val="1"/>
      <w:marLeft w:val="0"/>
      <w:marRight w:val="0"/>
      <w:marTop w:val="0"/>
      <w:marBottom w:val="0"/>
      <w:divBdr>
        <w:top w:val="none" w:sz="0" w:space="0" w:color="auto"/>
        <w:left w:val="none" w:sz="0" w:space="0" w:color="auto"/>
        <w:bottom w:val="none" w:sz="0" w:space="0" w:color="auto"/>
        <w:right w:val="none" w:sz="0" w:space="0" w:color="auto"/>
      </w:divBdr>
      <w:divsChild>
        <w:div w:id="1558280379">
          <w:marLeft w:val="547"/>
          <w:marRight w:val="0"/>
          <w:marTop w:val="58"/>
          <w:marBottom w:val="0"/>
          <w:divBdr>
            <w:top w:val="none" w:sz="0" w:space="0" w:color="auto"/>
            <w:left w:val="none" w:sz="0" w:space="0" w:color="auto"/>
            <w:bottom w:val="none" w:sz="0" w:space="0" w:color="auto"/>
            <w:right w:val="none" w:sz="0" w:space="0" w:color="auto"/>
          </w:divBdr>
        </w:div>
      </w:divsChild>
    </w:div>
    <w:div w:id="1126199955">
      <w:bodyDiv w:val="1"/>
      <w:marLeft w:val="0"/>
      <w:marRight w:val="0"/>
      <w:marTop w:val="0"/>
      <w:marBottom w:val="0"/>
      <w:divBdr>
        <w:top w:val="none" w:sz="0" w:space="0" w:color="auto"/>
        <w:left w:val="none" w:sz="0" w:space="0" w:color="auto"/>
        <w:bottom w:val="none" w:sz="0" w:space="0" w:color="auto"/>
        <w:right w:val="none" w:sz="0" w:space="0" w:color="auto"/>
      </w:divBdr>
      <w:divsChild>
        <w:div w:id="124606641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ionet.gr/com/205/Gutenberg_-_&#915;&#953;&#974;&#961;&#947;&#959;&#962;_&amp;_&#922;&#974;&#963;&#964;&#945;&#962;_&#916;&#945;&#961;&#948;&#945;&#957;&#972;&#96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1157</Words>
  <Characters>6254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2020-01-27T17:05:00Z</dcterms:created>
  <dcterms:modified xsi:type="dcterms:W3CDTF">2020-01-28T09:58:00Z</dcterms:modified>
</cp:coreProperties>
</file>